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3061E" w14:textId="77777777" w:rsidR="00185D43" w:rsidRPr="00297A88" w:rsidRDefault="00185D43" w:rsidP="00185D43">
      <w:pPr>
        <w:spacing w:line="480" w:lineRule="auto"/>
      </w:pPr>
    </w:p>
    <w:p w14:paraId="5F3E7FD8" w14:textId="77777777" w:rsidR="00185D43" w:rsidRPr="00297A88" w:rsidRDefault="00185D43" w:rsidP="00185D43">
      <w:pPr>
        <w:spacing w:line="480" w:lineRule="auto"/>
      </w:pPr>
    </w:p>
    <w:p w14:paraId="7BBB5E3A" w14:textId="77777777" w:rsidR="00185D43" w:rsidRPr="00297A88" w:rsidRDefault="00185D43" w:rsidP="00185D43">
      <w:pPr>
        <w:spacing w:line="480" w:lineRule="auto"/>
      </w:pPr>
    </w:p>
    <w:p w14:paraId="5E1AD253" w14:textId="77777777" w:rsidR="00185D43" w:rsidRPr="00297A88" w:rsidRDefault="00185D43" w:rsidP="00185D43">
      <w:pPr>
        <w:spacing w:line="480" w:lineRule="auto"/>
      </w:pPr>
    </w:p>
    <w:p w14:paraId="4603B2B6" w14:textId="77777777" w:rsidR="00185D43" w:rsidRPr="00297A88" w:rsidRDefault="00185D43" w:rsidP="00185D43">
      <w:pPr>
        <w:spacing w:line="480" w:lineRule="auto"/>
      </w:pPr>
    </w:p>
    <w:p w14:paraId="7CA3EAB2" w14:textId="77777777" w:rsidR="00185D43" w:rsidRPr="00185D43" w:rsidRDefault="00185D43" w:rsidP="00185D43">
      <w:pPr>
        <w:spacing w:line="480" w:lineRule="auto"/>
        <w:jc w:val="center"/>
        <w:rPr>
          <w:rFonts w:ascii="Times New Roman" w:hAnsi="Times New Roman" w:cs="Times New Roman"/>
          <w:b/>
          <w:bCs/>
        </w:rPr>
      </w:pPr>
      <w:r w:rsidRPr="00185D43">
        <w:rPr>
          <w:rFonts w:ascii="Times New Roman" w:hAnsi="Times New Roman" w:cs="Times New Roman"/>
          <w:b/>
          <w:bCs/>
        </w:rPr>
        <w:t>Educational Innovation from Innova Schools in Peru</w:t>
      </w:r>
    </w:p>
    <w:p w14:paraId="702DDC79" w14:textId="77777777" w:rsidR="00185D43" w:rsidRPr="00185D43" w:rsidRDefault="00185D43" w:rsidP="00185D43">
      <w:pPr>
        <w:spacing w:line="480" w:lineRule="auto"/>
        <w:rPr>
          <w:rFonts w:ascii="Times New Roman" w:hAnsi="Times New Roman" w:cs="Times New Roman"/>
        </w:rPr>
      </w:pPr>
    </w:p>
    <w:p w14:paraId="2A7002B2" w14:textId="77777777"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Giancarlo Perez-Flores</w:t>
      </w:r>
    </w:p>
    <w:p w14:paraId="46DC9DE4" w14:textId="77777777"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New Jersey City University</w:t>
      </w:r>
    </w:p>
    <w:p w14:paraId="38565708" w14:textId="2BE68DDA"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EDTC804: GLOBAL ISSUES IN EDUCATIONAL TECHNOLOGY LEADERSHIP</w:t>
      </w:r>
    </w:p>
    <w:p w14:paraId="31296F29" w14:textId="4313D3DD"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Dr. Christopher Shamburg</w:t>
      </w:r>
    </w:p>
    <w:p w14:paraId="1D9A461F" w14:textId="19BB8BB1"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September 13, 2020</w:t>
      </w:r>
    </w:p>
    <w:p w14:paraId="145146FE" w14:textId="77777777" w:rsidR="00185D43" w:rsidRPr="00185D43" w:rsidRDefault="00185D43" w:rsidP="00F63E8E">
      <w:pPr>
        <w:spacing w:line="480" w:lineRule="auto"/>
        <w:jc w:val="center"/>
        <w:rPr>
          <w:rFonts w:ascii="Times New Roman" w:hAnsi="Times New Roman" w:cs="Times New Roman"/>
          <w:b/>
          <w:bCs/>
        </w:rPr>
      </w:pPr>
    </w:p>
    <w:p w14:paraId="33696BAA" w14:textId="77777777" w:rsidR="00185D43" w:rsidRPr="00185D43" w:rsidRDefault="00185D43" w:rsidP="00F63E8E">
      <w:pPr>
        <w:spacing w:line="480" w:lineRule="auto"/>
        <w:jc w:val="center"/>
        <w:rPr>
          <w:rFonts w:ascii="Times New Roman" w:hAnsi="Times New Roman" w:cs="Times New Roman"/>
          <w:b/>
          <w:bCs/>
        </w:rPr>
      </w:pPr>
    </w:p>
    <w:p w14:paraId="2F2BA8FF" w14:textId="77777777" w:rsidR="00185D43" w:rsidRPr="00185D43" w:rsidRDefault="00185D43" w:rsidP="00F63E8E">
      <w:pPr>
        <w:spacing w:line="480" w:lineRule="auto"/>
        <w:jc w:val="center"/>
        <w:rPr>
          <w:rFonts w:ascii="Times New Roman" w:hAnsi="Times New Roman" w:cs="Times New Roman"/>
          <w:b/>
          <w:bCs/>
        </w:rPr>
      </w:pPr>
    </w:p>
    <w:p w14:paraId="2C0D60FF" w14:textId="77777777" w:rsidR="00185D43" w:rsidRDefault="00185D43" w:rsidP="00F63E8E">
      <w:pPr>
        <w:spacing w:line="480" w:lineRule="auto"/>
        <w:jc w:val="center"/>
        <w:rPr>
          <w:rFonts w:ascii="Times New Roman" w:hAnsi="Times New Roman" w:cs="Times New Roman"/>
          <w:b/>
          <w:bCs/>
        </w:rPr>
      </w:pPr>
    </w:p>
    <w:p w14:paraId="2441AE77" w14:textId="77777777" w:rsidR="00185D43" w:rsidRDefault="00185D43" w:rsidP="00F63E8E">
      <w:pPr>
        <w:spacing w:line="480" w:lineRule="auto"/>
        <w:jc w:val="center"/>
        <w:rPr>
          <w:rFonts w:ascii="Times New Roman" w:hAnsi="Times New Roman" w:cs="Times New Roman"/>
          <w:b/>
          <w:bCs/>
        </w:rPr>
      </w:pPr>
    </w:p>
    <w:p w14:paraId="4614E4CE" w14:textId="77777777" w:rsidR="00185D43" w:rsidRDefault="00185D43" w:rsidP="00F63E8E">
      <w:pPr>
        <w:spacing w:line="480" w:lineRule="auto"/>
        <w:jc w:val="center"/>
        <w:rPr>
          <w:rFonts w:ascii="Times New Roman" w:hAnsi="Times New Roman" w:cs="Times New Roman"/>
          <w:b/>
          <w:bCs/>
        </w:rPr>
      </w:pPr>
    </w:p>
    <w:p w14:paraId="03507A56" w14:textId="77777777" w:rsidR="00185D43" w:rsidRDefault="00185D43" w:rsidP="00F63E8E">
      <w:pPr>
        <w:spacing w:line="480" w:lineRule="auto"/>
        <w:jc w:val="center"/>
        <w:rPr>
          <w:rFonts w:ascii="Times New Roman" w:hAnsi="Times New Roman" w:cs="Times New Roman"/>
          <w:b/>
          <w:bCs/>
        </w:rPr>
      </w:pPr>
    </w:p>
    <w:p w14:paraId="4C5B111A" w14:textId="77777777" w:rsidR="00185D43" w:rsidRDefault="00185D43" w:rsidP="00F63E8E">
      <w:pPr>
        <w:spacing w:line="480" w:lineRule="auto"/>
        <w:jc w:val="center"/>
        <w:rPr>
          <w:rFonts w:ascii="Times New Roman" w:hAnsi="Times New Roman" w:cs="Times New Roman"/>
          <w:b/>
          <w:bCs/>
        </w:rPr>
      </w:pPr>
    </w:p>
    <w:p w14:paraId="49836A7A" w14:textId="77777777" w:rsidR="00185D43" w:rsidRDefault="00185D43" w:rsidP="00F63E8E">
      <w:pPr>
        <w:spacing w:line="480" w:lineRule="auto"/>
        <w:jc w:val="center"/>
        <w:rPr>
          <w:rFonts w:ascii="Times New Roman" w:hAnsi="Times New Roman" w:cs="Times New Roman"/>
          <w:b/>
          <w:bCs/>
        </w:rPr>
      </w:pPr>
    </w:p>
    <w:p w14:paraId="68FB1DC3" w14:textId="77777777" w:rsidR="00185D43" w:rsidRDefault="00185D43" w:rsidP="00F63E8E">
      <w:pPr>
        <w:spacing w:line="480" w:lineRule="auto"/>
        <w:jc w:val="center"/>
        <w:rPr>
          <w:rFonts w:ascii="Times New Roman" w:hAnsi="Times New Roman" w:cs="Times New Roman"/>
          <w:b/>
          <w:bCs/>
        </w:rPr>
      </w:pPr>
    </w:p>
    <w:p w14:paraId="2EB67C7A" w14:textId="77777777" w:rsidR="00185D43" w:rsidRDefault="00185D43" w:rsidP="00F63E8E">
      <w:pPr>
        <w:spacing w:line="480" w:lineRule="auto"/>
        <w:jc w:val="center"/>
        <w:rPr>
          <w:rFonts w:ascii="Times New Roman" w:hAnsi="Times New Roman" w:cs="Times New Roman"/>
          <w:b/>
          <w:bCs/>
        </w:rPr>
      </w:pPr>
    </w:p>
    <w:p w14:paraId="065AA2ED" w14:textId="04B1A93F" w:rsidR="00F63E8E" w:rsidRPr="00F63E8E" w:rsidRDefault="00F63E8E" w:rsidP="00F63E8E">
      <w:pPr>
        <w:spacing w:line="480" w:lineRule="auto"/>
        <w:jc w:val="center"/>
        <w:rPr>
          <w:rFonts w:ascii="Times New Roman" w:hAnsi="Times New Roman" w:cs="Times New Roman"/>
          <w:b/>
          <w:bCs/>
        </w:rPr>
      </w:pPr>
      <w:r w:rsidRPr="00F63E8E">
        <w:rPr>
          <w:rFonts w:ascii="Times New Roman" w:hAnsi="Times New Roman" w:cs="Times New Roman"/>
          <w:b/>
          <w:bCs/>
        </w:rPr>
        <w:lastRenderedPageBreak/>
        <w:t>Educational Innovation from Innova Schools in Peru</w:t>
      </w:r>
    </w:p>
    <w:p w14:paraId="48B50CB7" w14:textId="05A25627" w:rsidR="00EF0240" w:rsidRDefault="00010661" w:rsidP="00EF0240">
      <w:pPr>
        <w:spacing w:line="480" w:lineRule="auto"/>
        <w:ind w:firstLine="720"/>
        <w:rPr>
          <w:rFonts w:ascii="Times New Roman" w:hAnsi="Times New Roman" w:cs="Times New Roman"/>
        </w:rPr>
      </w:pPr>
      <w:r>
        <w:rPr>
          <w:rFonts w:ascii="Times New Roman" w:hAnsi="Times New Roman" w:cs="Times New Roman"/>
        </w:rPr>
        <w:t>Private school network</w:t>
      </w:r>
      <w:r w:rsidR="00F63E8E">
        <w:rPr>
          <w:rFonts w:ascii="Times New Roman" w:hAnsi="Times New Roman" w:cs="Times New Roman"/>
        </w:rPr>
        <w:t xml:space="preserve"> Innova Schools </w:t>
      </w:r>
      <w:r w:rsidR="00D34DA2">
        <w:rPr>
          <w:rFonts w:ascii="Times New Roman" w:hAnsi="Times New Roman" w:cs="Times New Roman"/>
        </w:rPr>
        <w:t>is aiming</w:t>
      </w:r>
      <w:r>
        <w:rPr>
          <w:rFonts w:ascii="Times New Roman" w:hAnsi="Times New Roman" w:cs="Times New Roman"/>
        </w:rPr>
        <w:t xml:space="preserve"> to </w:t>
      </w:r>
      <w:r w:rsidR="00F63E8E">
        <w:rPr>
          <w:rFonts w:ascii="Times New Roman" w:hAnsi="Times New Roman" w:cs="Times New Roman"/>
        </w:rPr>
        <w:t xml:space="preserve">revolutionize the failing public educational system in Peru. </w:t>
      </w:r>
      <w:r w:rsidR="00D34DA2">
        <w:rPr>
          <w:rFonts w:ascii="Times New Roman" w:hAnsi="Times New Roman" w:cs="Times New Roman"/>
        </w:rPr>
        <w:t xml:space="preserve">In 2011, </w:t>
      </w:r>
      <w:r w:rsidR="00B02FEC">
        <w:rPr>
          <w:rFonts w:ascii="Times New Roman" w:hAnsi="Times New Roman" w:cs="Times New Roman"/>
        </w:rPr>
        <w:t>Peruvian</w:t>
      </w:r>
      <w:r w:rsidR="00F63E8E">
        <w:rPr>
          <w:rFonts w:ascii="Times New Roman" w:hAnsi="Times New Roman" w:cs="Times New Roman"/>
        </w:rPr>
        <w:t xml:space="preserve"> billionaire</w:t>
      </w:r>
      <w:r w:rsidR="00D34DA2">
        <w:rPr>
          <w:rFonts w:ascii="Times New Roman" w:hAnsi="Times New Roman" w:cs="Times New Roman"/>
        </w:rPr>
        <w:t xml:space="preserve"> founder</w:t>
      </w:r>
      <w:r w:rsidR="00F63E8E">
        <w:rPr>
          <w:rFonts w:ascii="Times New Roman" w:hAnsi="Times New Roman" w:cs="Times New Roman"/>
        </w:rPr>
        <w:t xml:space="preserve"> Carlos Rodriguez-Pastor commissioned global design firm IDEO to create a financially profitable educational system that can help students be competitive in </w:t>
      </w:r>
      <w:r w:rsidR="005356B9">
        <w:rPr>
          <w:rFonts w:ascii="Times New Roman" w:hAnsi="Times New Roman" w:cs="Times New Roman"/>
        </w:rPr>
        <w:t>the</w:t>
      </w:r>
      <w:r w:rsidR="00F63E8E">
        <w:rPr>
          <w:rFonts w:ascii="Times New Roman" w:hAnsi="Times New Roman" w:cs="Times New Roman"/>
        </w:rPr>
        <w:t xml:space="preserve"> </w:t>
      </w:r>
      <w:r w:rsidR="00DC4C41">
        <w:rPr>
          <w:rFonts w:ascii="Times New Roman" w:hAnsi="Times New Roman" w:cs="Times New Roman"/>
        </w:rPr>
        <w:t>21st-century</w:t>
      </w:r>
      <w:r w:rsidR="00F63E8E">
        <w:rPr>
          <w:rFonts w:ascii="Times New Roman" w:hAnsi="Times New Roman" w:cs="Times New Roman"/>
        </w:rPr>
        <w:t xml:space="preserve"> global scale (Weller, 2015). </w:t>
      </w:r>
      <w:r w:rsidR="00EF0240">
        <w:rPr>
          <w:rFonts w:ascii="Times New Roman" w:hAnsi="Times New Roman" w:cs="Times New Roman"/>
        </w:rPr>
        <w:t xml:space="preserve">The current success of Innova Schools makes it worth analyzing through </w:t>
      </w:r>
      <w:r w:rsidR="00FC505F">
        <w:rPr>
          <w:rFonts w:ascii="Times New Roman" w:hAnsi="Times New Roman" w:cs="Times New Roman"/>
        </w:rPr>
        <w:t>Arnove's</w:t>
      </w:r>
      <w:r w:rsidR="00EF0240">
        <w:rPr>
          <w:rFonts w:ascii="Times New Roman" w:hAnsi="Times New Roman" w:cs="Times New Roman"/>
        </w:rPr>
        <w:t xml:space="preserve"> lenses of comparative education, Scientific, Pragmatic, and Global Dimensions (Arnove, 2013). </w:t>
      </w:r>
    </w:p>
    <w:p w14:paraId="78B50DF6" w14:textId="2147037E" w:rsidR="00EF0240" w:rsidRDefault="00D34DA2" w:rsidP="00EF0240">
      <w:pPr>
        <w:spacing w:line="480" w:lineRule="auto"/>
        <w:ind w:firstLine="720"/>
        <w:rPr>
          <w:rFonts w:ascii="Times New Roman" w:hAnsi="Times New Roman" w:cs="Times New Roman"/>
        </w:rPr>
      </w:pPr>
      <w:r>
        <w:rPr>
          <w:rFonts w:ascii="Times New Roman" w:hAnsi="Times New Roman" w:cs="Times New Roman"/>
        </w:rPr>
        <w:t xml:space="preserve">The scientific lens </w:t>
      </w:r>
      <w:r w:rsidR="00B1303C">
        <w:rPr>
          <w:rFonts w:ascii="Times New Roman" w:hAnsi="Times New Roman" w:cs="Times New Roman"/>
        </w:rPr>
        <w:t xml:space="preserve">seeks to utilize data collected from studies on the </w:t>
      </w:r>
      <w:r w:rsidR="00B02FEC">
        <w:rPr>
          <w:rFonts w:ascii="Times New Roman" w:hAnsi="Times New Roman" w:cs="Times New Roman"/>
        </w:rPr>
        <w:t>impact of</w:t>
      </w:r>
      <w:r w:rsidR="00B1303C">
        <w:rPr>
          <w:rFonts w:ascii="Times New Roman" w:hAnsi="Times New Roman" w:cs="Times New Roman"/>
        </w:rPr>
        <w:t xml:space="preserve"> education </w:t>
      </w:r>
      <w:r w:rsidR="00B02FEC">
        <w:rPr>
          <w:rFonts w:ascii="Times New Roman" w:hAnsi="Times New Roman" w:cs="Times New Roman"/>
        </w:rPr>
        <w:t>on</w:t>
      </w:r>
      <w:r w:rsidR="00B1303C">
        <w:rPr>
          <w:rFonts w:ascii="Times New Roman" w:hAnsi="Times New Roman" w:cs="Times New Roman"/>
        </w:rPr>
        <w:t xml:space="preserve"> a </w:t>
      </w:r>
      <w:r w:rsidR="00FC505F">
        <w:rPr>
          <w:rFonts w:ascii="Times New Roman" w:hAnsi="Times New Roman" w:cs="Times New Roman"/>
        </w:rPr>
        <w:t>country's</w:t>
      </w:r>
      <w:r w:rsidR="00B1303C">
        <w:rPr>
          <w:rFonts w:ascii="Times New Roman" w:hAnsi="Times New Roman" w:cs="Times New Roman"/>
        </w:rPr>
        <w:t xml:space="preserve"> poverty levels a</w:t>
      </w:r>
      <w:r w:rsidR="00B02FEC">
        <w:rPr>
          <w:rFonts w:ascii="Times New Roman" w:hAnsi="Times New Roman" w:cs="Times New Roman"/>
        </w:rPr>
        <w:t xml:space="preserve">nd economic growth </w:t>
      </w:r>
      <w:r w:rsidR="00B02FEC">
        <w:rPr>
          <w:rFonts w:ascii="Times New Roman" w:hAnsi="Times New Roman" w:cs="Times New Roman"/>
        </w:rPr>
        <w:t>(Arnove, 2013).</w:t>
      </w:r>
      <w:r>
        <w:rPr>
          <w:rFonts w:ascii="Times New Roman" w:hAnsi="Times New Roman" w:cs="Times New Roman"/>
        </w:rPr>
        <w:t xml:space="preserve"> </w:t>
      </w:r>
      <w:r w:rsidR="00EF0240">
        <w:rPr>
          <w:rFonts w:ascii="Times New Roman" w:hAnsi="Times New Roman" w:cs="Times New Roman"/>
        </w:rPr>
        <w:t xml:space="preserve">Design firm IDEO performed months of research in global education to analyze the educational practices of successful and </w:t>
      </w:r>
      <w:r w:rsidR="005356B9">
        <w:rPr>
          <w:rFonts w:ascii="Times New Roman" w:hAnsi="Times New Roman" w:cs="Times New Roman"/>
        </w:rPr>
        <w:t>innovative</w:t>
      </w:r>
      <w:r w:rsidR="00EF0240">
        <w:rPr>
          <w:rFonts w:ascii="Times New Roman" w:hAnsi="Times New Roman" w:cs="Times New Roman"/>
        </w:rPr>
        <w:t xml:space="preserve"> schools around the planet, as well as the </w:t>
      </w:r>
      <w:r w:rsidR="00B02FEC">
        <w:rPr>
          <w:rFonts w:ascii="Times New Roman" w:hAnsi="Times New Roman" w:cs="Times New Roman"/>
        </w:rPr>
        <w:t>family needs</w:t>
      </w:r>
      <w:r w:rsidR="00EF0240">
        <w:rPr>
          <w:rFonts w:ascii="Times New Roman" w:hAnsi="Times New Roman" w:cs="Times New Roman"/>
        </w:rPr>
        <w:t xml:space="preserve"> in the communities it aimed to serve (IDEO, 2014).</w:t>
      </w:r>
      <w:r w:rsidR="00CC1D73">
        <w:rPr>
          <w:rFonts w:ascii="Times New Roman" w:hAnsi="Times New Roman" w:cs="Times New Roman"/>
        </w:rPr>
        <w:t xml:space="preserve"> One of the goals of Innova Schools </w:t>
      </w:r>
      <w:r w:rsidR="00B02FEC">
        <w:rPr>
          <w:rFonts w:ascii="Times New Roman" w:hAnsi="Times New Roman" w:cs="Times New Roman"/>
        </w:rPr>
        <w:t>is</w:t>
      </w:r>
      <w:r w:rsidR="00CC1D73">
        <w:rPr>
          <w:rFonts w:ascii="Times New Roman" w:hAnsi="Times New Roman" w:cs="Times New Roman"/>
        </w:rPr>
        <w:t xml:space="preserve"> to address the failing public and private educational system in Peru</w:t>
      </w:r>
      <w:r w:rsidR="005356B9">
        <w:rPr>
          <w:rFonts w:ascii="Times New Roman" w:hAnsi="Times New Roman" w:cs="Times New Roman"/>
        </w:rPr>
        <w:t>,</w:t>
      </w:r>
      <w:r w:rsidR="00CC1D73">
        <w:rPr>
          <w:rFonts w:ascii="Times New Roman" w:hAnsi="Times New Roman" w:cs="Times New Roman"/>
        </w:rPr>
        <w:t xml:space="preserve"> which ranked last out of 65 countries in the 2012 PISA exam</w:t>
      </w:r>
      <w:r w:rsidR="009721ED">
        <w:rPr>
          <w:rFonts w:ascii="Times New Roman" w:hAnsi="Times New Roman" w:cs="Times New Roman"/>
        </w:rPr>
        <w:t xml:space="preserve"> (Quattrocchi, 2014). The </w:t>
      </w:r>
      <w:r w:rsidR="00B02FEC">
        <w:rPr>
          <w:rFonts w:ascii="Times New Roman" w:hAnsi="Times New Roman" w:cs="Times New Roman"/>
        </w:rPr>
        <w:t>mission</w:t>
      </w:r>
      <w:r w:rsidR="009721ED">
        <w:rPr>
          <w:rFonts w:ascii="Times New Roman" w:hAnsi="Times New Roman" w:cs="Times New Roman"/>
        </w:rPr>
        <w:t xml:space="preserve"> to provide global-quality competitive education accessible to the Peruvian middle-class w</w:t>
      </w:r>
      <w:r w:rsidR="00DC4C41">
        <w:rPr>
          <w:rFonts w:ascii="Times New Roman" w:hAnsi="Times New Roman" w:cs="Times New Roman"/>
        </w:rPr>
        <w:t>as challenging since the ever-growing private education</w:t>
      </w:r>
      <w:r w:rsidR="00CF1CAB">
        <w:rPr>
          <w:rFonts w:ascii="Times New Roman" w:hAnsi="Times New Roman" w:cs="Times New Roman"/>
        </w:rPr>
        <w:t xml:space="preserve"> system</w:t>
      </w:r>
      <w:r w:rsidR="00DC4C41">
        <w:rPr>
          <w:rFonts w:ascii="Times New Roman" w:hAnsi="Times New Roman" w:cs="Times New Roman"/>
        </w:rPr>
        <w:t xml:space="preserve"> was still underperforming in national math tests</w:t>
      </w:r>
      <w:r w:rsidR="005356B9">
        <w:rPr>
          <w:rFonts w:ascii="Times New Roman" w:hAnsi="Times New Roman" w:cs="Times New Roman"/>
        </w:rPr>
        <w:t>,</w:t>
      </w:r>
      <w:r w:rsidR="00DC4C41">
        <w:rPr>
          <w:rFonts w:ascii="Times New Roman" w:hAnsi="Times New Roman" w:cs="Times New Roman"/>
        </w:rPr>
        <w:t xml:space="preserve"> with only 21% average proficiency (Quattrocchi, 2014). </w:t>
      </w:r>
      <w:r w:rsidR="00FC505F">
        <w:rPr>
          <w:rFonts w:ascii="Times New Roman" w:hAnsi="Times New Roman" w:cs="Times New Roman"/>
        </w:rPr>
        <w:t>IDEO's</w:t>
      </w:r>
      <w:r w:rsidR="00DC4C41">
        <w:rPr>
          <w:rFonts w:ascii="Times New Roman" w:hAnsi="Times New Roman" w:cs="Times New Roman"/>
        </w:rPr>
        <w:t xml:space="preserve"> task </w:t>
      </w:r>
      <w:r w:rsidR="00FC505F">
        <w:rPr>
          <w:rFonts w:ascii="Times New Roman" w:hAnsi="Times New Roman" w:cs="Times New Roman"/>
        </w:rPr>
        <w:t xml:space="preserve">was </w:t>
      </w:r>
      <w:r w:rsidR="00DC4C41">
        <w:rPr>
          <w:rFonts w:ascii="Times New Roman" w:hAnsi="Times New Roman" w:cs="Times New Roman"/>
        </w:rPr>
        <w:t xml:space="preserve">to </w:t>
      </w:r>
      <w:r w:rsidR="00FC505F">
        <w:rPr>
          <w:rFonts w:ascii="Times New Roman" w:hAnsi="Times New Roman" w:cs="Times New Roman"/>
        </w:rPr>
        <w:t>analyze global research</w:t>
      </w:r>
      <w:r w:rsidR="00B02FEC">
        <w:rPr>
          <w:rFonts w:ascii="Times New Roman" w:hAnsi="Times New Roman" w:cs="Times New Roman"/>
        </w:rPr>
        <w:t xml:space="preserve"> studies for a</w:t>
      </w:r>
      <w:r w:rsidR="00DC4C41">
        <w:rPr>
          <w:rFonts w:ascii="Times New Roman" w:hAnsi="Times New Roman" w:cs="Times New Roman"/>
        </w:rPr>
        <w:t xml:space="preserve"> suitable solution, financially accessible to middle-class families and educationally innovative, to fix school achievement outcomes and student performance. </w:t>
      </w:r>
    </w:p>
    <w:p w14:paraId="4CC46C7F" w14:textId="75904FFC" w:rsidR="00DC4C41" w:rsidRDefault="00FC505F" w:rsidP="00EF0240">
      <w:pPr>
        <w:spacing w:line="480" w:lineRule="auto"/>
        <w:ind w:firstLine="720"/>
        <w:rPr>
          <w:rFonts w:ascii="Times New Roman" w:hAnsi="Times New Roman" w:cs="Times New Roman"/>
        </w:rPr>
      </w:pPr>
      <w:r>
        <w:rPr>
          <w:rFonts w:ascii="Times New Roman" w:hAnsi="Times New Roman" w:cs="Times New Roman"/>
        </w:rPr>
        <w:t>Arnove's</w:t>
      </w:r>
      <w:r w:rsidR="00B02FEC">
        <w:rPr>
          <w:rFonts w:ascii="Times New Roman" w:hAnsi="Times New Roman" w:cs="Times New Roman"/>
        </w:rPr>
        <w:t xml:space="preserve"> (2013) pragmatic lens studies the lending and borrowing of successful educational practices between countries</w:t>
      </w:r>
      <w:r>
        <w:rPr>
          <w:rFonts w:ascii="Times New Roman" w:hAnsi="Times New Roman" w:cs="Times New Roman"/>
        </w:rPr>
        <w:t>. T</w:t>
      </w:r>
      <w:r w:rsidR="001D3406">
        <w:rPr>
          <w:rFonts w:ascii="Times New Roman" w:hAnsi="Times New Roman" w:cs="Times New Roman"/>
        </w:rPr>
        <w:t xml:space="preserve">he </w:t>
      </w:r>
      <w:r w:rsidR="005356B9">
        <w:rPr>
          <w:rFonts w:ascii="Times New Roman" w:hAnsi="Times New Roman" w:cs="Times New Roman"/>
        </w:rPr>
        <w:t>IDE</w:t>
      </w:r>
      <w:r w:rsidR="001D6FD3">
        <w:rPr>
          <w:rFonts w:ascii="Times New Roman" w:hAnsi="Times New Roman" w:cs="Times New Roman"/>
        </w:rPr>
        <w:t>O</w:t>
      </w:r>
      <w:r w:rsidR="001D3406">
        <w:rPr>
          <w:rFonts w:ascii="Times New Roman" w:hAnsi="Times New Roman" w:cs="Times New Roman"/>
        </w:rPr>
        <w:t>-</w:t>
      </w:r>
      <w:r w:rsidR="005356B9">
        <w:rPr>
          <w:rFonts w:ascii="Times New Roman" w:hAnsi="Times New Roman" w:cs="Times New Roman"/>
        </w:rPr>
        <w:t xml:space="preserve">Innova Schools </w:t>
      </w:r>
      <w:r>
        <w:rPr>
          <w:rFonts w:ascii="Times New Roman" w:hAnsi="Times New Roman" w:cs="Times New Roman"/>
        </w:rPr>
        <w:t>team's</w:t>
      </w:r>
      <w:r w:rsidR="005356B9">
        <w:rPr>
          <w:rFonts w:ascii="Times New Roman" w:hAnsi="Times New Roman" w:cs="Times New Roman"/>
        </w:rPr>
        <w:t xml:space="preserve"> analysis and implementation of different global education practices paid off</w:t>
      </w:r>
      <w:r>
        <w:rPr>
          <w:rFonts w:ascii="Times New Roman" w:hAnsi="Times New Roman" w:cs="Times New Roman"/>
        </w:rPr>
        <w:t>. They</w:t>
      </w:r>
      <w:r w:rsidR="005356B9">
        <w:rPr>
          <w:rFonts w:ascii="Times New Roman" w:hAnsi="Times New Roman" w:cs="Times New Roman"/>
        </w:rPr>
        <w:t xml:space="preserve"> currently </w:t>
      </w:r>
      <w:r w:rsidR="00B02FEC">
        <w:rPr>
          <w:rFonts w:ascii="Times New Roman" w:hAnsi="Times New Roman" w:cs="Times New Roman"/>
        </w:rPr>
        <w:t xml:space="preserve">hold the </w:t>
      </w:r>
      <w:r w:rsidR="005356B9">
        <w:rPr>
          <w:rFonts w:ascii="Times New Roman" w:hAnsi="Times New Roman" w:cs="Times New Roman"/>
        </w:rPr>
        <w:t>top achieving institution in K-12 education</w:t>
      </w:r>
      <w:r w:rsidR="00B02FEC">
        <w:rPr>
          <w:rFonts w:ascii="Times New Roman" w:hAnsi="Times New Roman" w:cs="Times New Roman"/>
        </w:rPr>
        <w:t xml:space="preserve"> </w:t>
      </w:r>
      <w:r w:rsidR="005356B9">
        <w:rPr>
          <w:rFonts w:ascii="Times New Roman" w:hAnsi="Times New Roman" w:cs="Times New Roman"/>
        </w:rPr>
        <w:t>in Peru</w:t>
      </w:r>
      <w:r w:rsidR="000D12BB">
        <w:rPr>
          <w:rFonts w:ascii="Times New Roman" w:hAnsi="Times New Roman" w:cs="Times New Roman"/>
        </w:rPr>
        <w:t>,</w:t>
      </w:r>
      <w:r w:rsidR="005356B9">
        <w:rPr>
          <w:rFonts w:ascii="Times New Roman" w:hAnsi="Times New Roman" w:cs="Times New Roman"/>
        </w:rPr>
        <w:t xml:space="preserve"> boasting a 61% proficiency in </w:t>
      </w:r>
      <w:r w:rsidR="000D12BB">
        <w:rPr>
          <w:rFonts w:ascii="Times New Roman" w:hAnsi="Times New Roman" w:cs="Times New Roman"/>
        </w:rPr>
        <w:t>national math</w:t>
      </w:r>
      <w:r w:rsidR="005356B9">
        <w:rPr>
          <w:rFonts w:ascii="Times New Roman" w:hAnsi="Times New Roman" w:cs="Times New Roman"/>
        </w:rPr>
        <w:t xml:space="preserve"> </w:t>
      </w:r>
      <w:r w:rsidR="005356B9">
        <w:rPr>
          <w:rFonts w:ascii="Times New Roman" w:hAnsi="Times New Roman" w:cs="Times New Roman"/>
        </w:rPr>
        <w:lastRenderedPageBreak/>
        <w:t xml:space="preserve">assessments (Quattrocchi, 2014). </w:t>
      </w:r>
      <w:r w:rsidR="00BB2E09">
        <w:rPr>
          <w:rFonts w:ascii="Times New Roman" w:hAnsi="Times New Roman" w:cs="Times New Roman"/>
        </w:rPr>
        <w:t>Innova Schools follows a social constructivist approach to education</w:t>
      </w:r>
      <w:r>
        <w:rPr>
          <w:rFonts w:ascii="Times New Roman" w:hAnsi="Times New Roman" w:cs="Times New Roman"/>
        </w:rPr>
        <w:t>,</w:t>
      </w:r>
      <w:r w:rsidR="001D3406">
        <w:rPr>
          <w:rFonts w:ascii="Times New Roman" w:hAnsi="Times New Roman" w:cs="Times New Roman"/>
        </w:rPr>
        <w:t xml:space="preserve"> </w:t>
      </w:r>
      <w:r w:rsidR="00BB2E09">
        <w:rPr>
          <w:rFonts w:ascii="Times New Roman" w:hAnsi="Times New Roman" w:cs="Times New Roman"/>
        </w:rPr>
        <w:t xml:space="preserve">focusing on blended learning for </w:t>
      </w:r>
      <w:r w:rsidR="001D3406">
        <w:rPr>
          <w:rFonts w:ascii="Times New Roman" w:hAnsi="Times New Roman" w:cs="Times New Roman"/>
        </w:rPr>
        <w:t>K12</w:t>
      </w:r>
      <w:r w:rsidR="00BB2E09">
        <w:rPr>
          <w:rFonts w:ascii="Times New Roman" w:hAnsi="Times New Roman" w:cs="Times New Roman"/>
        </w:rPr>
        <w:t xml:space="preserve"> education while using</w:t>
      </w:r>
      <w:r w:rsidR="001D6FD3">
        <w:rPr>
          <w:rFonts w:ascii="Times New Roman" w:hAnsi="Times New Roman" w:cs="Times New Roman"/>
        </w:rPr>
        <w:t xml:space="preserve"> </w:t>
      </w:r>
      <w:r w:rsidR="000D12BB">
        <w:rPr>
          <w:rFonts w:ascii="Times New Roman" w:hAnsi="Times New Roman" w:cs="Times New Roman"/>
        </w:rPr>
        <w:t>student-centric</w:t>
      </w:r>
      <w:r w:rsidR="001D6FD3">
        <w:rPr>
          <w:rFonts w:ascii="Times New Roman" w:hAnsi="Times New Roman" w:cs="Times New Roman"/>
        </w:rPr>
        <w:t xml:space="preserve"> practices developed with</w:t>
      </w:r>
      <w:r w:rsidR="00BB2E09">
        <w:rPr>
          <w:rFonts w:ascii="Times New Roman" w:hAnsi="Times New Roman" w:cs="Times New Roman"/>
        </w:rPr>
        <w:t xml:space="preserve"> Berkeley </w:t>
      </w:r>
      <w:r w:rsidR="001D6FD3">
        <w:rPr>
          <w:rFonts w:ascii="Times New Roman" w:hAnsi="Times New Roman" w:cs="Times New Roman"/>
        </w:rPr>
        <w:t xml:space="preserve">University in the US for Early Childhood education (Innova Schools, 2020). The </w:t>
      </w:r>
      <w:r w:rsidR="00B02FEC">
        <w:rPr>
          <w:rFonts w:ascii="Times New Roman" w:hAnsi="Times New Roman" w:cs="Times New Roman"/>
        </w:rPr>
        <w:t xml:space="preserve">design </w:t>
      </w:r>
      <w:r w:rsidR="001D6FD3">
        <w:rPr>
          <w:rFonts w:ascii="Times New Roman" w:hAnsi="Times New Roman" w:cs="Times New Roman"/>
        </w:rPr>
        <w:t xml:space="preserve">team at IDEO </w:t>
      </w:r>
      <w:r w:rsidR="00B02FEC">
        <w:rPr>
          <w:rFonts w:ascii="Times New Roman" w:hAnsi="Times New Roman" w:cs="Times New Roman"/>
        </w:rPr>
        <w:t>equipped</w:t>
      </w:r>
      <w:r w:rsidR="001D6FD3">
        <w:rPr>
          <w:rFonts w:ascii="Times New Roman" w:hAnsi="Times New Roman" w:cs="Times New Roman"/>
        </w:rPr>
        <w:t xml:space="preserve"> Innova Schools </w:t>
      </w:r>
      <w:r w:rsidR="00B02FEC">
        <w:rPr>
          <w:rFonts w:ascii="Times New Roman" w:hAnsi="Times New Roman" w:cs="Times New Roman"/>
        </w:rPr>
        <w:t xml:space="preserve">with </w:t>
      </w:r>
      <w:r w:rsidR="001D6FD3">
        <w:rPr>
          <w:rFonts w:ascii="Times New Roman" w:hAnsi="Times New Roman" w:cs="Times New Roman"/>
        </w:rPr>
        <w:t xml:space="preserve">flexible classrooms, dynamic spaces, and technology labs to maximize their </w:t>
      </w:r>
      <w:r w:rsidR="001D3406">
        <w:rPr>
          <w:rFonts w:ascii="Times New Roman" w:hAnsi="Times New Roman" w:cs="Times New Roman"/>
        </w:rPr>
        <w:t xml:space="preserve">learning </w:t>
      </w:r>
      <w:r w:rsidR="001D6FD3">
        <w:rPr>
          <w:rFonts w:ascii="Times New Roman" w:hAnsi="Times New Roman" w:cs="Times New Roman"/>
        </w:rPr>
        <w:t xml:space="preserve">model (IDEO, 2014). The blended learning methodology used by Innova Schools </w:t>
      </w:r>
      <w:r w:rsidR="00DD671F">
        <w:rPr>
          <w:rFonts w:ascii="Times New Roman" w:hAnsi="Times New Roman" w:cs="Times New Roman"/>
        </w:rPr>
        <w:t xml:space="preserve">implements different international successful practices. </w:t>
      </w:r>
      <w:r w:rsidR="001D3406">
        <w:rPr>
          <w:rFonts w:ascii="Times New Roman" w:hAnsi="Times New Roman" w:cs="Times New Roman"/>
        </w:rPr>
        <w:t>H</w:t>
      </w:r>
      <w:r w:rsidR="005F7721">
        <w:rPr>
          <w:rFonts w:ascii="Times New Roman" w:hAnsi="Times New Roman" w:cs="Times New Roman"/>
        </w:rPr>
        <w:t>alf of the day</w:t>
      </w:r>
      <w:r w:rsidR="000D12BB">
        <w:rPr>
          <w:rFonts w:ascii="Times New Roman" w:hAnsi="Times New Roman" w:cs="Times New Roman"/>
        </w:rPr>
        <w:t>,</w:t>
      </w:r>
      <w:r w:rsidR="005F7721">
        <w:rPr>
          <w:rFonts w:ascii="Times New Roman" w:hAnsi="Times New Roman" w:cs="Times New Roman"/>
        </w:rPr>
        <w:t xml:space="preserve"> students participate in </w:t>
      </w:r>
      <w:r w:rsidR="00DD671F">
        <w:rPr>
          <w:rFonts w:ascii="Times New Roman" w:hAnsi="Times New Roman" w:cs="Times New Roman"/>
        </w:rPr>
        <w:t>guided active group learning</w:t>
      </w:r>
      <w:r w:rsidR="00CF1CAB">
        <w:rPr>
          <w:rFonts w:ascii="Times New Roman" w:hAnsi="Times New Roman" w:cs="Times New Roman"/>
        </w:rPr>
        <w:t xml:space="preserve"> like math class</w:t>
      </w:r>
      <w:r w:rsidR="005F7721">
        <w:rPr>
          <w:rFonts w:ascii="Times New Roman" w:hAnsi="Times New Roman" w:cs="Times New Roman"/>
        </w:rPr>
        <w:t xml:space="preserve"> where </w:t>
      </w:r>
      <w:r w:rsidR="00DD671F">
        <w:rPr>
          <w:rFonts w:ascii="Times New Roman" w:hAnsi="Times New Roman" w:cs="Times New Roman"/>
        </w:rPr>
        <w:t>instructors in 1</w:t>
      </w:r>
      <w:r w:rsidR="00DD671F" w:rsidRPr="00DD671F">
        <w:rPr>
          <w:rFonts w:ascii="Times New Roman" w:hAnsi="Times New Roman" w:cs="Times New Roman"/>
          <w:vertAlign w:val="superscript"/>
        </w:rPr>
        <w:t>st</w:t>
      </w:r>
      <w:r w:rsidR="00DD671F">
        <w:rPr>
          <w:rFonts w:ascii="Times New Roman" w:hAnsi="Times New Roman" w:cs="Times New Roman"/>
        </w:rPr>
        <w:t>-4</w:t>
      </w:r>
      <w:r w:rsidR="00DD671F" w:rsidRPr="00DD671F">
        <w:rPr>
          <w:rFonts w:ascii="Times New Roman" w:hAnsi="Times New Roman" w:cs="Times New Roman"/>
          <w:vertAlign w:val="superscript"/>
        </w:rPr>
        <w:t>th</w:t>
      </w:r>
      <w:r w:rsidR="00DD671F">
        <w:rPr>
          <w:rFonts w:ascii="Times New Roman" w:hAnsi="Times New Roman" w:cs="Times New Roman"/>
        </w:rPr>
        <w:t xml:space="preserve"> grade use </w:t>
      </w:r>
      <w:r w:rsidR="000D12BB">
        <w:rPr>
          <w:rFonts w:ascii="Times New Roman" w:hAnsi="Times New Roman" w:cs="Times New Roman"/>
        </w:rPr>
        <w:t xml:space="preserve">the </w:t>
      </w:r>
      <w:r w:rsidR="00DD671F">
        <w:rPr>
          <w:rFonts w:ascii="Times New Roman" w:hAnsi="Times New Roman" w:cs="Times New Roman"/>
        </w:rPr>
        <w:t>Singapore Math</w:t>
      </w:r>
      <w:r w:rsidR="005F7721">
        <w:rPr>
          <w:rFonts w:ascii="Times New Roman" w:hAnsi="Times New Roman" w:cs="Times New Roman"/>
        </w:rPr>
        <w:t xml:space="preserve"> Method</w:t>
      </w:r>
      <w:r w:rsidR="00DD671F">
        <w:rPr>
          <w:rFonts w:ascii="Times New Roman" w:hAnsi="Times New Roman" w:cs="Times New Roman"/>
        </w:rPr>
        <w:t xml:space="preserve"> to pose relevant problems </w:t>
      </w:r>
      <w:r w:rsidR="005F7721">
        <w:rPr>
          <w:rFonts w:ascii="Times New Roman" w:hAnsi="Times New Roman" w:cs="Times New Roman"/>
        </w:rPr>
        <w:t>to</w:t>
      </w:r>
      <w:r w:rsidR="00DD671F">
        <w:rPr>
          <w:rFonts w:ascii="Times New Roman" w:hAnsi="Times New Roman" w:cs="Times New Roman"/>
        </w:rPr>
        <w:t xml:space="preserve"> improve </w:t>
      </w:r>
      <w:r w:rsidR="000D12BB">
        <w:rPr>
          <w:rFonts w:ascii="Times New Roman" w:hAnsi="Times New Roman" w:cs="Times New Roman"/>
        </w:rPr>
        <w:t>problem-solving</w:t>
      </w:r>
      <w:r w:rsidR="00DD671F">
        <w:rPr>
          <w:rFonts w:ascii="Times New Roman" w:hAnsi="Times New Roman" w:cs="Times New Roman"/>
        </w:rPr>
        <w:t xml:space="preserve"> skills, while </w:t>
      </w:r>
      <w:r w:rsidR="005F7721">
        <w:rPr>
          <w:rFonts w:ascii="Times New Roman" w:hAnsi="Times New Roman" w:cs="Times New Roman"/>
        </w:rPr>
        <w:t>the other half of the day</w:t>
      </w:r>
      <w:r>
        <w:rPr>
          <w:rFonts w:ascii="Times New Roman" w:hAnsi="Times New Roman" w:cs="Times New Roman"/>
        </w:rPr>
        <w:t>,</w:t>
      </w:r>
      <w:r w:rsidR="005F7721">
        <w:rPr>
          <w:rFonts w:ascii="Times New Roman" w:hAnsi="Times New Roman" w:cs="Times New Roman"/>
        </w:rPr>
        <w:t xml:space="preserve"> students work on self-paced adaptive learning platforms like ALEKS (Innova Schools, 2014). </w:t>
      </w:r>
      <w:r w:rsidR="001D3406">
        <w:rPr>
          <w:rFonts w:ascii="Times New Roman" w:hAnsi="Times New Roman" w:cs="Times New Roman"/>
        </w:rPr>
        <w:t>Today</w:t>
      </w:r>
      <w:r w:rsidR="00BF5E27">
        <w:rPr>
          <w:rFonts w:ascii="Times New Roman" w:hAnsi="Times New Roman" w:cs="Times New Roman"/>
        </w:rPr>
        <w:t>, their</w:t>
      </w:r>
      <w:r w:rsidR="005F7721">
        <w:rPr>
          <w:rFonts w:ascii="Times New Roman" w:hAnsi="Times New Roman" w:cs="Times New Roman"/>
        </w:rPr>
        <w:t xml:space="preserve"> </w:t>
      </w:r>
      <w:r w:rsidR="00BF5E27">
        <w:rPr>
          <w:rFonts w:ascii="Times New Roman" w:hAnsi="Times New Roman" w:cs="Times New Roman"/>
        </w:rPr>
        <w:t>established</w:t>
      </w:r>
      <w:r w:rsidR="005F7721">
        <w:rPr>
          <w:rFonts w:ascii="Times New Roman" w:hAnsi="Times New Roman" w:cs="Times New Roman"/>
        </w:rPr>
        <w:t xml:space="preserve"> technology</w:t>
      </w:r>
      <w:r w:rsidR="001D3406">
        <w:rPr>
          <w:rFonts w:ascii="Times New Roman" w:hAnsi="Times New Roman" w:cs="Times New Roman"/>
        </w:rPr>
        <w:t>-heavy practices</w:t>
      </w:r>
      <w:r w:rsidR="005F7721">
        <w:rPr>
          <w:rFonts w:ascii="Times New Roman" w:hAnsi="Times New Roman" w:cs="Times New Roman"/>
        </w:rPr>
        <w:t xml:space="preserve"> </w:t>
      </w:r>
      <w:r w:rsidR="00BF5E27">
        <w:rPr>
          <w:rFonts w:ascii="Times New Roman" w:hAnsi="Times New Roman" w:cs="Times New Roman"/>
        </w:rPr>
        <w:t>have</w:t>
      </w:r>
      <w:r w:rsidR="005F7721">
        <w:rPr>
          <w:rFonts w:ascii="Times New Roman" w:hAnsi="Times New Roman" w:cs="Times New Roman"/>
        </w:rPr>
        <w:t xml:space="preserve"> proven beneficial </w:t>
      </w:r>
      <w:r w:rsidR="00CF1CAB">
        <w:rPr>
          <w:rFonts w:ascii="Times New Roman" w:hAnsi="Times New Roman" w:cs="Times New Roman"/>
        </w:rPr>
        <w:t>during</w:t>
      </w:r>
      <w:r w:rsidR="005F7721">
        <w:rPr>
          <w:rFonts w:ascii="Times New Roman" w:hAnsi="Times New Roman" w:cs="Times New Roman"/>
        </w:rPr>
        <w:t xml:space="preserve"> </w:t>
      </w:r>
      <w:r w:rsidR="001D3406">
        <w:rPr>
          <w:rFonts w:ascii="Times New Roman" w:hAnsi="Times New Roman" w:cs="Times New Roman"/>
        </w:rPr>
        <w:t>the</w:t>
      </w:r>
      <w:r w:rsidR="005F7721">
        <w:rPr>
          <w:rFonts w:ascii="Times New Roman" w:hAnsi="Times New Roman" w:cs="Times New Roman"/>
        </w:rPr>
        <w:t xml:space="preserve"> </w:t>
      </w:r>
      <w:r w:rsidR="00CF1CAB">
        <w:rPr>
          <w:rFonts w:ascii="Times New Roman" w:hAnsi="Times New Roman" w:cs="Times New Roman"/>
        </w:rPr>
        <w:t xml:space="preserve">global </w:t>
      </w:r>
      <w:r w:rsidR="005F7721">
        <w:rPr>
          <w:rFonts w:ascii="Times New Roman" w:hAnsi="Times New Roman" w:cs="Times New Roman"/>
        </w:rPr>
        <w:t xml:space="preserve">health crisis </w:t>
      </w:r>
      <w:r w:rsidR="001D3406">
        <w:rPr>
          <w:rFonts w:ascii="Times New Roman" w:hAnsi="Times New Roman" w:cs="Times New Roman"/>
        </w:rPr>
        <w:t>period</w:t>
      </w:r>
      <w:r w:rsidR="005F7721">
        <w:rPr>
          <w:rFonts w:ascii="Times New Roman" w:hAnsi="Times New Roman" w:cs="Times New Roman"/>
        </w:rPr>
        <w:t xml:space="preserve"> since the blended learning model translates well for virtual remote education. To further show the global influence Innova Schools is having in education, Mexico became the first international adopter of Innova Schools in 201</w:t>
      </w:r>
      <w:r w:rsidR="005F7C8E">
        <w:rPr>
          <w:rFonts w:ascii="Times New Roman" w:hAnsi="Times New Roman" w:cs="Times New Roman"/>
        </w:rPr>
        <w:t>9</w:t>
      </w:r>
      <w:r w:rsidR="005F7721">
        <w:rPr>
          <w:rFonts w:ascii="Times New Roman" w:hAnsi="Times New Roman" w:cs="Times New Roman"/>
        </w:rPr>
        <w:t xml:space="preserve"> (IDEO, 2014)</w:t>
      </w:r>
      <w:r w:rsidR="005F7C8E">
        <w:rPr>
          <w:rFonts w:ascii="Times New Roman" w:hAnsi="Times New Roman" w:cs="Times New Roman"/>
        </w:rPr>
        <w:t>.</w:t>
      </w:r>
    </w:p>
    <w:p w14:paraId="15BEC5E2" w14:textId="7CCCD6BE" w:rsidR="00D34DA2" w:rsidRDefault="001D3406" w:rsidP="00FC505F">
      <w:pPr>
        <w:spacing w:line="480" w:lineRule="auto"/>
        <w:ind w:firstLine="720"/>
        <w:rPr>
          <w:rFonts w:ascii="Times New Roman" w:hAnsi="Times New Roman" w:cs="Times New Roman"/>
          <w:b/>
          <w:bCs/>
        </w:rPr>
      </w:pPr>
      <w:r>
        <w:rPr>
          <w:rFonts w:ascii="Times New Roman" w:hAnsi="Times New Roman" w:cs="Times New Roman"/>
        </w:rPr>
        <w:t xml:space="preserve">The perspective of </w:t>
      </w:r>
      <w:r w:rsidR="00FC505F">
        <w:rPr>
          <w:rFonts w:ascii="Times New Roman" w:hAnsi="Times New Roman" w:cs="Times New Roman"/>
        </w:rPr>
        <w:t>Arnove's</w:t>
      </w:r>
      <w:r>
        <w:rPr>
          <w:rFonts w:ascii="Times New Roman" w:hAnsi="Times New Roman" w:cs="Times New Roman"/>
        </w:rPr>
        <w:t xml:space="preserve"> (2013) global dimension targets the citizenship component of education, seamlessly integrating learning with relevant cultural challenges.</w:t>
      </w:r>
      <w:r w:rsidR="00FC505F">
        <w:rPr>
          <w:rFonts w:ascii="Times New Roman" w:hAnsi="Times New Roman" w:cs="Times New Roman"/>
        </w:rPr>
        <w:t xml:space="preserve"> </w:t>
      </w:r>
      <w:r w:rsidR="005F7C8E">
        <w:rPr>
          <w:rFonts w:ascii="Times New Roman" w:hAnsi="Times New Roman" w:cs="Times New Roman"/>
        </w:rPr>
        <w:t>IDEO and Innova Schools decided to implement a heavy emphasis on Design Thinking</w:t>
      </w:r>
      <w:r w:rsidR="00FC505F">
        <w:rPr>
          <w:rFonts w:ascii="Times New Roman" w:hAnsi="Times New Roman" w:cs="Times New Roman"/>
        </w:rPr>
        <w:t xml:space="preserve"> to target key community challenges</w:t>
      </w:r>
      <w:r w:rsidR="005F7C8E">
        <w:rPr>
          <w:rFonts w:ascii="Times New Roman" w:hAnsi="Times New Roman" w:cs="Times New Roman"/>
        </w:rPr>
        <w:t xml:space="preserve">. </w:t>
      </w:r>
      <w:r w:rsidR="000D12BB">
        <w:rPr>
          <w:rFonts w:ascii="Times New Roman" w:hAnsi="Times New Roman" w:cs="Times New Roman"/>
        </w:rPr>
        <w:t>As explained by Innova Schools, design thinking develop</w:t>
      </w:r>
      <w:r w:rsidR="00FC505F">
        <w:rPr>
          <w:rFonts w:ascii="Times New Roman" w:hAnsi="Times New Roman" w:cs="Times New Roman"/>
        </w:rPr>
        <w:t>s</w:t>
      </w:r>
      <w:r w:rsidR="000D12BB">
        <w:rPr>
          <w:rFonts w:ascii="Times New Roman" w:hAnsi="Times New Roman" w:cs="Times New Roman"/>
        </w:rPr>
        <w:t xml:space="preserve"> </w:t>
      </w:r>
      <w:r w:rsidR="00BF5E27">
        <w:rPr>
          <w:rFonts w:ascii="Times New Roman" w:hAnsi="Times New Roman" w:cs="Times New Roman"/>
        </w:rPr>
        <w:t>creativity</w:t>
      </w:r>
      <w:r w:rsidR="000D12BB">
        <w:rPr>
          <w:rFonts w:ascii="Times New Roman" w:hAnsi="Times New Roman" w:cs="Times New Roman"/>
        </w:rPr>
        <w:t xml:space="preserve"> and </w:t>
      </w:r>
      <w:r w:rsidR="00FC505F">
        <w:rPr>
          <w:rFonts w:ascii="Times New Roman" w:hAnsi="Times New Roman" w:cs="Times New Roman"/>
        </w:rPr>
        <w:t>involves students</w:t>
      </w:r>
      <w:r w:rsidR="000D12BB">
        <w:rPr>
          <w:rFonts w:ascii="Times New Roman" w:hAnsi="Times New Roman" w:cs="Times New Roman"/>
        </w:rPr>
        <w:t xml:space="preserve"> in social issues affecting their community (Innova Schools, 2020). Every year students from 3</w:t>
      </w:r>
      <w:r w:rsidR="000D12BB" w:rsidRPr="000D12BB">
        <w:rPr>
          <w:rFonts w:ascii="Times New Roman" w:hAnsi="Times New Roman" w:cs="Times New Roman"/>
          <w:vertAlign w:val="superscript"/>
        </w:rPr>
        <w:t>rd</w:t>
      </w:r>
      <w:r w:rsidR="000D12BB">
        <w:rPr>
          <w:rFonts w:ascii="Times New Roman" w:hAnsi="Times New Roman" w:cs="Times New Roman"/>
        </w:rPr>
        <w:t xml:space="preserve"> to 11</w:t>
      </w:r>
      <w:r w:rsidR="000D12BB" w:rsidRPr="000D12BB">
        <w:rPr>
          <w:rFonts w:ascii="Times New Roman" w:hAnsi="Times New Roman" w:cs="Times New Roman"/>
          <w:vertAlign w:val="superscript"/>
        </w:rPr>
        <w:t>th</w:t>
      </w:r>
      <w:r w:rsidR="000D12BB">
        <w:rPr>
          <w:rFonts w:ascii="Times New Roman" w:hAnsi="Times New Roman" w:cs="Times New Roman"/>
        </w:rPr>
        <w:t xml:space="preserve"> grade tackle a social problem in the</w:t>
      </w:r>
      <w:r w:rsidR="00CF1CAB">
        <w:rPr>
          <w:rFonts w:ascii="Times New Roman" w:hAnsi="Times New Roman" w:cs="Times New Roman"/>
        </w:rPr>
        <w:t>ir</w:t>
      </w:r>
      <w:r w:rsidR="000D12BB">
        <w:rPr>
          <w:rFonts w:ascii="Times New Roman" w:hAnsi="Times New Roman" w:cs="Times New Roman"/>
        </w:rPr>
        <w:t xml:space="preserve"> community and present it in a fair to contrast solutions across grade levels (Quattrocchi, 2014). </w:t>
      </w:r>
      <w:r w:rsidR="00FC505F">
        <w:rPr>
          <w:rFonts w:ascii="Times New Roman" w:hAnsi="Times New Roman" w:cs="Times New Roman"/>
        </w:rPr>
        <w:t>Through their</w:t>
      </w:r>
      <w:r w:rsidR="005F7C8E">
        <w:rPr>
          <w:rFonts w:ascii="Times New Roman" w:hAnsi="Times New Roman" w:cs="Times New Roman"/>
        </w:rPr>
        <w:t xml:space="preserve"> design thinking </w:t>
      </w:r>
      <w:r w:rsidR="00FC505F">
        <w:rPr>
          <w:rFonts w:ascii="Times New Roman" w:hAnsi="Times New Roman" w:cs="Times New Roman"/>
        </w:rPr>
        <w:t>implementation</w:t>
      </w:r>
      <w:r w:rsidR="00BF5E27">
        <w:rPr>
          <w:rFonts w:ascii="Times New Roman" w:hAnsi="Times New Roman" w:cs="Times New Roman"/>
        </w:rPr>
        <w:t>,</w:t>
      </w:r>
      <w:r w:rsidR="000D12BB">
        <w:rPr>
          <w:rFonts w:ascii="Times New Roman" w:hAnsi="Times New Roman" w:cs="Times New Roman"/>
        </w:rPr>
        <w:t xml:space="preserve"> I can say that Innova </w:t>
      </w:r>
      <w:r w:rsidR="00BF5E27">
        <w:rPr>
          <w:rFonts w:ascii="Times New Roman" w:hAnsi="Times New Roman" w:cs="Times New Roman"/>
        </w:rPr>
        <w:t>S</w:t>
      </w:r>
      <w:r w:rsidR="000D12BB">
        <w:rPr>
          <w:rFonts w:ascii="Times New Roman" w:hAnsi="Times New Roman" w:cs="Times New Roman"/>
        </w:rPr>
        <w:t>chools is tackling more than the failing educational system, but it</w:t>
      </w:r>
      <w:r w:rsidR="00CF1CAB">
        <w:rPr>
          <w:rFonts w:ascii="Times New Roman" w:hAnsi="Times New Roman" w:cs="Times New Roman"/>
        </w:rPr>
        <w:t xml:space="preserve"> is molding</w:t>
      </w:r>
      <w:r w:rsidR="000D12BB">
        <w:rPr>
          <w:rFonts w:ascii="Times New Roman" w:hAnsi="Times New Roman" w:cs="Times New Roman"/>
        </w:rPr>
        <w:t xml:space="preserve"> leaders with the potential to drive change in Peru. </w:t>
      </w:r>
      <w:r w:rsidR="00D34DA2">
        <w:rPr>
          <w:rFonts w:ascii="Times New Roman" w:hAnsi="Times New Roman" w:cs="Times New Roman"/>
          <w:b/>
          <w:bCs/>
        </w:rPr>
        <w:br w:type="page"/>
      </w:r>
    </w:p>
    <w:p w14:paraId="73FC104F" w14:textId="49BA93A4" w:rsidR="00BF5E27" w:rsidRPr="00D34DA2" w:rsidRDefault="00BF5E27" w:rsidP="00FC505F">
      <w:pPr>
        <w:spacing w:line="480" w:lineRule="auto"/>
        <w:jc w:val="center"/>
        <w:rPr>
          <w:rFonts w:ascii="Times New Roman" w:hAnsi="Times New Roman" w:cs="Times New Roman"/>
          <w:b/>
          <w:bCs/>
        </w:rPr>
      </w:pPr>
      <w:r w:rsidRPr="00D34DA2">
        <w:rPr>
          <w:rFonts w:ascii="Times New Roman" w:hAnsi="Times New Roman" w:cs="Times New Roman"/>
          <w:b/>
          <w:bCs/>
        </w:rPr>
        <w:lastRenderedPageBreak/>
        <w:t>References</w:t>
      </w:r>
    </w:p>
    <w:p w14:paraId="0389331C" w14:textId="037E0BEB" w:rsidR="00BF5E27" w:rsidRPr="00D34DA2" w:rsidRDefault="00BF5E27" w:rsidP="00BF5E27">
      <w:pPr>
        <w:pStyle w:val="NormalWeb"/>
        <w:spacing w:before="0" w:beforeAutospacing="0" w:after="0" w:afterAutospacing="0" w:line="550" w:lineRule="atLeast"/>
        <w:ind w:left="720" w:right="75" w:hanging="720"/>
        <w:rPr>
          <w:color w:val="000000"/>
        </w:rPr>
      </w:pPr>
      <w:r w:rsidRPr="00D34DA2">
        <w:rPr>
          <w:color w:val="000000"/>
        </w:rPr>
        <w:t>Arnove, R. F., Torres, C. A., &amp; Franz, S. (2013). Introduction: Reframing Comparative Education: The Dialect of the Global and the Local. In</w:t>
      </w:r>
      <w:r w:rsidRPr="00D34DA2">
        <w:rPr>
          <w:rStyle w:val="apple-converted-space"/>
          <w:color w:val="000000"/>
        </w:rPr>
        <w:t> </w:t>
      </w:r>
      <w:r w:rsidRPr="00D34DA2">
        <w:rPr>
          <w:rStyle w:val="Emphasis"/>
          <w:color w:val="000000"/>
        </w:rPr>
        <w:t xml:space="preserve">Comparative </w:t>
      </w:r>
      <w:r w:rsidR="00FC505F">
        <w:rPr>
          <w:rStyle w:val="Emphasis"/>
          <w:color w:val="000000"/>
        </w:rPr>
        <w:t>Education</w:t>
      </w:r>
      <w:r w:rsidRPr="00D34DA2">
        <w:rPr>
          <w:rStyle w:val="Emphasis"/>
          <w:color w:val="000000"/>
        </w:rPr>
        <w:t>: The dialectic of the global and the local</w:t>
      </w:r>
      <w:r w:rsidRPr="00D34DA2">
        <w:rPr>
          <w:rStyle w:val="apple-converted-space"/>
          <w:color w:val="000000"/>
        </w:rPr>
        <w:t> </w:t>
      </w:r>
      <w:r w:rsidRPr="00D34DA2">
        <w:rPr>
          <w:color w:val="000000"/>
        </w:rPr>
        <w:t>(4th ed., pp. 1-11). Rowman &amp; Littlefield.</w:t>
      </w:r>
      <w:r w:rsidRPr="00D34DA2">
        <w:rPr>
          <w:rStyle w:val="apple-converted-space"/>
          <w:color w:val="000000"/>
        </w:rPr>
        <w:t> </w:t>
      </w:r>
    </w:p>
    <w:p w14:paraId="417A5D36" w14:textId="389CC496" w:rsidR="00BF5E27" w:rsidRPr="00D34DA2" w:rsidRDefault="00BF5E27" w:rsidP="00BF5E27">
      <w:pPr>
        <w:pStyle w:val="NormalWeb"/>
        <w:spacing w:before="0" w:beforeAutospacing="0" w:after="0" w:afterAutospacing="0" w:line="550" w:lineRule="atLeast"/>
        <w:ind w:left="720" w:right="75" w:hanging="720"/>
        <w:rPr>
          <w:color w:val="000000"/>
        </w:rPr>
      </w:pPr>
      <w:r w:rsidRPr="00D34DA2">
        <w:rPr>
          <w:color w:val="000000"/>
        </w:rPr>
        <w:t>IDEO. (2014).</w:t>
      </w:r>
      <w:r w:rsidRPr="00D34DA2">
        <w:rPr>
          <w:rStyle w:val="apple-converted-space"/>
          <w:color w:val="000000"/>
        </w:rPr>
        <w:t> </w:t>
      </w:r>
      <w:r w:rsidRPr="00D34DA2">
        <w:rPr>
          <w:rStyle w:val="Emphasis"/>
          <w:color w:val="000000"/>
        </w:rPr>
        <w:t>Designing A School System from The Ground Up</w:t>
      </w:r>
      <w:r w:rsidRPr="00D34DA2">
        <w:rPr>
          <w:color w:val="000000"/>
        </w:rPr>
        <w:t>. IDEO.com. Retrieved September 12, 2020, from</w:t>
      </w:r>
      <w:r w:rsidRPr="00D34DA2">
        <w:rPr>
          <w:rStyle w:val="apple-converted-space"/>
          <w:color w:val="000000"/>
        </w:rPr>
        <w:t> </w:t>
      </w:r>
      <w:hyperlink r:id="rId6" w:history="1">
        <w:r w:rsidRPr="00D34DA2">
          <w:rPr>
            <w:rStyle w:val="Hyperlink"/>
            <w:color w:val="000000"/>
          </w:rPr>
          <w:t>https://www.ideo.com/case-study/designing-a-school-system-from-the-ground-up</w:t>
        </w:r>
      </w:hyperlink>
    </w:p>
    <w:p w14:paraId="0E56C89F" w14:textId="77777777" w:rsidR="00BF5E27" w:rsidRPr="00D34DA2" w:rsidRDefault="00BF5E27" w:rsidP="00BF5E27">
      <w:pPr>
        <w:pStyle w:val="NormalWeb"/>
        <w:spacing w:before="0" w:beforeAutospacing="0" w:after="0" w:afterAutospacing="0" w:line="550" w:lineRule="atLeast"/>
        <w:ind w:left="720" w:right="75" w:hanging="720"/>
        <w:rPr>
          <w:color w:val="000000"/>
        </w:rPr>
      </w:pPr>
      <w:r w:rsidRPr="00D34DA2">
        <w:rPr>
          <w:color w:val="000000"/>
        </w:rPr>
        <w:t>Innova Schools. (2020, September 2).</w:t>
      </w:r>
      <w:r w:rsidRPr="00D34DA2">
        <w:rPr>
          <w:rStyle w:val="apple-converted-space"/>
          <w:color w:val="000000"/>
        </w:rPr>
        <w:t> </w:t>
      </w:r>
      <w:proofErr w:type="spellStart"/>
      <w:r w:rsidRPr="00D34DA2">
        <w:rPr>
          <w:rStyle w:val="Emphasis"/>
          <w:color w:val="000000"/>
        </w:rPr>
        <w:t>Propuestas</w:t>
      </w:r>
      <w:proofErr w:type="spellEnd"/>
      <w:r w:rsidRPr="00D34DA2">
        <w:rPr>
          <w:rStyle w:val="Emphasis"/>
          <w:color w:val="000000"/>
        </w:rPr>
        <w:t xml:space="preserve"> </w:t>
      </w:r>
      <w:proofErr w:type="spellStart"/>
      <w:r w:rsidRPr="00D34DA2">
        <w:rPr>
          <w:rStyle w:val="Emphasis"/>
          <w:color w:val="000000"/>
        </w:rPr>
        <w:t>Educativas</w:t>
      </w:r>
      <w:proofErr w:type="spellEnd"/>
      <w:r w:rsidRPr="00D34DA2">
        <w:rPr>
          <w:color w:val="000000"/>
        </w:rPr>
        <w:t>. Colegios Innova Schools. Retrieved September 12, 2020, from</w:t>
      </w:r>
      <w:r w:rsidRPr="00D34DA2">
        <w:rPr>
          <w:rStyle w:val="apple-converted-space"/>
          <w:color w:val="000000"/>
        </w:rPr>
        <w:t> </w:t>
      </w:r>
      <w:hyperlink r:id="rId7" w:history="1">
        <w:r w:rsidRPr="00D34DA2">
          <w:rPr>
            <w:rStyle w:val="Hyperlink"/>
            <w:color w:val="000000"/>
          </w:rPr>
          <w:t>htt</w:t>
        </w:r>
        <w:r w:rsidRPr="00D34DA2">
          <w:rPr>
            <w:rStyle w:val="Hyperlink"/>
            <w:color w:val="000000"/>
          </w:rPr>
          <w:t>p</w:t>
        </w:r>
        <w:r w:rsidRPr="00D34DA2">
          <w:rPr>
            <w:rStyle w:val="Hyperlink"/>
            <w:color w:val="000000"/>
          </w:rPr>
          <w:t>s://www.innovaschools.edu.pe/propuesta-educativa/metodologia/secundaria/</w:t>
        </w:r>
      </w:hyperlink>
    </w:p>
    <w:p w14:paraId="325B33BC" w14:textId="77777777" w:rsidR="00BF5E27" w:rsidRPr="00D34DA2" w:rsidRDefault="00BF5E27" w:rsidP="00BF5E27">
      <w:pPr>
        <w:pStyle w:val="NormalWeb"/>
        <w:spacing w:before="0" w:beforeAutospacing="0" w:after="0" w:afterAutospacing="0" w:line="550" w:lineRule="atLeast"/>
        <w:ind w:left="720" w:right="75" w:hanging="720"/>
        <w:rPr>
          <w:color w:val="000000"/>
        </w:rPr>
      </w:pPr>
      <w:r w:rsidRPr="00D34DA2">
        <w:rPr>
          <w:color w:val="000000"/>
        </w:rPr>
        <w:t>Quattrocchi, C. (2014, August 13).</w:t>
      </w:r>
      <w:r w:rsidRPr="00D34DA2">
        <w:rPr>
          <w:rStyle w:val="apple-converted-space"/>
          <w:color w:val="000000"/>
        </w:rPr>
        <w:t> </w:t>
      </w:r>
      <w:r w:rsidRPr="00D34DA2">
        <w:rPr>
          <w:rStyle w:val="Emphasis"/>
          <w:color w:val="000000"/>
        </w:rPr>
        <w:t>What a Peruvian School Designed by IDEO Looks Like</w:t>
      </w:r>
      <w:r w:rsidRPr="00D34DA2">
        <w:rPr>
          <w:color w:val="000000"/>
        </w:rPr>
        <w:t>. EdSurge.</w:t>
      </w:r>
      <w:r w:rsidRPr="00D34DA2">
        <w:rPr>
          <w:rStyle w:val="apple-converted-space"/>
          <w:color w:val="000000"/>
        </w:rPr>
        <w:t> </w:t>
      </w:r>
      <w:hyperlink r:id="rId8" w:history="1">
        <w:r w:rsidRPr="00D34DA2">
          <w:rPr>
            <w:rStyle w:val="Hyperlink"/>
            <w:color w:val="000000"/>
          </w:rPr>
          <w:t>https://www.edsurge.com/news/2014-08-13-what-a-peruvian-school-designed-by-ideo-looks-like</w:t>
        </w:r>
      </w:hyperlink>
    </w:p>
    <w:p w14:paraId="6FDC8112" w14:textId="77777777" w:rsidR="00BF5E27" w:rsidRPr="00D34DA2" w:rsidRDefault="00BF5E27" w:rsidP="00BF5E27">
      <w:pPr>
        <w:pStyle w:val="NormalWeb"/>
        <w:spacing w:before="0" w:beforeAutospacing="0" w:after="0" w:afterAutospacing="0" w:line="550" w:lineRule="atLeast"/>
        <w:ind w:left="720" w:right="75" w:hanging="720"/>
        <w:rPr>
          <w:color w:val="000000"/>
        </w:rPr>
      </w:pPr>
      <w:r w:rsidRPr="00D34DA2">
        <w:rPr>
          <w:color w:val="000000"/>
        </w:rPr>
        <w:t>Weller, C. (2015, October 5).</w:t>
      </w:r>
      <w:r w:rsidRPr="00D34DA2">
        <w:rPr>
          <w:rStyle w:val="apple-converted-space"/>
          <w:color w:val="000000"/>
        </w:rPr>
        <w:t> </w:t>
      </w:r>
      <w:r w:rsidRPr="00D34DA2">
        <w:rPr>
          <w:rStyle w:val="Emphasis"/>
          <w:color w:val="000000"/>
        </w:rPr>
        <w:t>The 13 Most Innovative Schools in the World</w:t>
      </w:r>
      <w:r w:rsidRPr="00D34DA2">
        <w:rPr>
          <w:color w:val="000000"/>
        </w:rPr>
        <w:t>. Business Insider.</w:t>
      </w:r>
      <w:r w:rsidRPr="00D34DA2">
        <w:rPr>
          <w:rStyle w:val="apple-converted-space"/>
          <w:color w:val="000000"/>
        </w:rPr>
        <w:t> </w:t>
      </w:r>
      <w:hyperlink r:id="rId9" w:history="1">
        <w:r w:rsidRPr="00D34DA2">
          <w:rPr>
            <w:rStyle w:val="Hyperlink"/>
            <w:color w:val="000000"/>
          </w:rPr>
          <w:t>https://www.businessinsider.com/the-13-most-innovative-schools-in-the-world-2015-9?utm_source=copy-link&amp;utm_medium=referral&amp;utm_content=topbar&amp;utm_term=desktop</w:t>
        </w:r>
      </w:hyperlink>
    </w:p>
    <w:p w14:paraId="79507E34" w14:textId="516E6EC8" w:rsidR="00BF5E27" w:rsidRPr="00CF1CAB" w:rsidRDefault="00BF5E27" w:rsidP="00BF5E27">
      <w:pPr>
        <w:pStyle w:val="NormalWeb"/>
        <w:spacing w:before="0" w:beforeAutospacing="0" w:after="0" w:afterAutospacing="0" w:line="550" w:lineRule="atLeast"/>
        <w:ind w:left="720" w:right="75" w:hanging="720"/>
        <w:rPr>
          <w:color w:val="000000"/>
        </w:rPr>
      </w:pPr>
      <w:r w:rsidRPr="00D34DA2">
        <w:rPr>
          <w:color w:val="000000"/>
        </w:rPr>
        <w:t>Weller, C. (2017, July 13).</w:t>
      </w:r>
      <w:r w:rsidRPr="00D34DA2">
        <w:rPr>
          <w:rStyle w:val="apple-converted-space"/>
          <w:color w:val="000000"/>
        </w:rPr>
        <w:t> </w:t>
      </w:r>
      <w:r w:rsidRPr="00D34DA2">
        <w:rPr>
          <w:rStyle w:val="Emphasis"/>
          <w:color w:val="000000"/>
        </w:rPr>
        <w:t xml:space="preserve">A Peruvian Billionaire Contracted a World-Famous Design Firm to Remake his </w:t>
      </w:r>
      <w:r w:rsidR="00FC505F">
        <w:rPr>
          <w:rStyle w:val="Emphasis"/>
          <w:color w:val="000000"/>
        </w:rPr>
        <w:t>Country's</w:t>
      </w:r>
      <w:r w:rsidRPr="00D34DA2">
        <w:rPr>
          <w:rStyle w:val="Emphasis"/>
          <w:color w:val="000000"/>
        </w:rPr>
        <w:t xml:space="preserve"> Private School System, and the Results are Stunning</w:t>
      </w:r>
      <w:r w:rsidRPr="00D34DA2">
        <w:rPr>
          <w:color w:val="000000"/>
        </w:rPr>
        <w:t>. Bu</w:t>
      </w:r>
      <w:r w:rsidRPr="00CF1CAB">
        <w:rPr>
          <w:color w:val="000000"/>
        </w:rPr>
        <w:t>siness Insider.</w:t>
      </w:r>
      <w:r w:rsidRPr="00CF1CAB">
        <w:rPr>
          <w:rStyle w:val="apple-converted-space"/>
          <w:color w:val="000000"/>
        </w:rPr>
        <w:t> </w:t>
      </w:r>
      <w:hyperlink r:id="rId10" w:history="1">
        <w:r w:rsidRPr="00CF1CAB">
          <w:rPr>
            <w:rStyle w:val="Hyperlink"/>
            <w:color w:val="000000"/>
          </w:rPr>
          <w:t>https://www.businessinsider.com/innova-schools-peru-education-2017-7</w:t>
        </w:r>
      </w:hyperlink>
    </w:p>
    <w:p w14:paraId="43D08AB8" w14:textId="77777777" w:rsidR="00BF5E27" w:rsidRPr="00CF1CAB" w:rsidRDefault="00BF5E27" w:rsidP="00EF0240">
      <w:pPr>
        <w:spacing w:line="480" w:lineRule="auto"/>
        <w:ind w:firstLine="720"/>
        <w:rPr>
          <w:rFonts w:ascii="Times New Roman" w:hAnsi="Times New Roman" w:cs="Times New Roman"/>
        </w:rPr>
      </w:pPr>
    </w:p>
    <w:p w14:paraId="239B86E4" w14:textId="2092A52F" w:rsidR="00F63E8E" w:rsidRPr="00CF1CAB" w:rsidRDefault="00F63E8E" w:rsidP="00F63E8E">
      <w:pPr>
        <w:spacing w:line="480" w:lineRule="auto"/>
        <w:rPr>
          <w:rFonts w:ascii="Times New Roman" w:hAnsi="Times New Roman" w:cs="Times New Roman"/>
        </w:rPr>
      </w:pPr>
    </w:p>
    <w:p w14:paraId="34D7B313" w14:textId="77777777" w:rsidR="00F63E8E" w:rsidRPr="00CF1CAB" w:rsidRDefault="00F63E8E" w:rsidP="00F63E8E">
      <w:pPr>
        <w:spacing w:line="480" w:lineRule="auto"/>
        <w:rPr>
          <w:rFonts w:ascii="Times New Roman" w:hAnsi="Times New Roman" w:cs="Times New Roman"/>
        </w:rPr>
      </w:pPr>
    </w:p>
    <w:sectPr w:rsidR="00F63E8E" w:rsidRPr="00CF1CAB" w:rsidSect="005F7493">
      <w:headerReference w:type="even" r:id="rId1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8CAFE8" w14:textId="77777777" w:rsidR="006936CE" w:rsidRDefault="006936CE" w:rsidP="00185D43">
      <w:r>
        <w:separator/>
      </w:r>
    </w:p>
  </w:endnote>
  <w:endnote w:type="continuationSeparator" w:id="0">
    <w:p w14:paraId="5F9247F5" w14:textId="77777777" w:rsidR="006936CE" w:rsidRDefault="006936CE" w:rsidP="00185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378FA5" w14:textId="77777777" w:rsidR="006936CE" w:rsidRDefault="006936CE" w:rsidP="00185D43">
      <w:r>
        <w:separator/>
      </w:r>
    </w:p>
  </w:footnote>
  <w:footnote w:type="continuationSeparator" w:id="0">
    <w:p w14:paraId="1BDDEC6F" w14:textId="77777777" w:rsidR="006936CE" w:rsidRDefault="006936CE" w:rsidP="00185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2544785"/>
      <w:docPartObj>
        <w:docPartGallery w:val="Page Numbers (Top of Page)"/>
        <w:docPartUnique/>
      </w:docPartObj>
    </w:sdtPr>
    <w:sdtEndPr>
      <w:rPr>
        <w:rStyle w:val="PageNumber"/>
      </w:rPr>
    </w:sdtEndPr>
    <w:sdtContent>
      <w:p w14:paraId="3ABEB776" w14:textId="6F9932D8" w:rsidR="00185D43" w:rsidRDefault="00185D43" w:rsidP="00AE1AA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5CD976" w14:textId="77777777" w:rsidR="00185D43" w:rsidRDefault="00185D43" w:rsidP="00185D4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91731711"/>
      <w:docPartObj>
        <w:docPartGallery w:val="Page Numbers (Top of Page)"/>
        <w:docPartUnique/>
      </w:docPartObj>
    </w:sdtPr>
    <w:sdtEndPr>
      <w:rPr>
        <w:rStyle w:val="PageNumber"/>
      </w:rPr>
    </w:sdtEndPr>
    <w:sdtContent>
      <w:p w14:paraId="7D6F2587" w14:textId="2C187D83" w:rsidR="00185D43" w:rsidRDefault="00185D43" w:rsidP="00AE1AA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13AF3B" w14:textId="77777777" w:rsidR="00185D43" w:rsidRDefault="00185D43" w:rsidP="00185D43">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E8E"/>
    <w:rsid w:val="00010661"/>
    <w:rsid w:val="000D12BB"/>
    <w:rsid w:val="000E1616"/>
    <w:rsid w:val="00185D43"/>
    <w:rsid w:val="001D3406"/>
    <w:rsid w:val="001D6FD3"/>
    <w:rsid w:val="005356B9"/>
    <w:rsid w:val="005F7493"/>
    <w:rsid w:val="005F7721"/>
    <w:rsid w:val="005F7C8E"/>
    <w:rsid w:val="006936CE"/>
    <w:rsid w:val="006E495B"/>
    <w:rsid w:val="00705E28"/>
    <w:rsid w:val="009721ED"/>
    <w:rsid w:val="00B02FEC"/>
    <w:rsid w:val="00B1303C"/>
    <w:rsid w:val="00B23F3A"/>
    <w:rsid w:val="00BB2E09"/>
    <w:rsid w:val="00BF5E27"/>
    <w:rsid w:val="00CC1D73"/>
    <w:rsid w:val="00CF1CAB"/>
    <w:rsid w:val="00D34DA2"/>
    <w:rsid w:val="00D715F2"/>
    <w:rsid w:val="00D84D9F"/>
    <w:rsid w:val="00DC4C41"/>
    <w:rsid w:val="00DD671F"/>
    <w:rsid w:val="00EF0240"/>
    <w:rsid w:val="00F63E8E"/>
    <w:rsid w:val="00FC5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3E6217"/>
  <w14:defaultImageDpi w14:val="32767"/>
  <w15:chartTrackingRefBased/>
  <w15:docId w15:val="{A47F17CB-32AA-A647-9F49-EF6A39FA0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5E27"/>
    <w:rPr>
      <w:color w:val="0563C1" w:themeColor="hyperlink"/>
      <w:u w:val="single"/>
    </w:rPr>
  </w:style>
  <w:style w:type="character" w:styleId="UnresolvedMention">
    <w:name w:val="Unresolved Mention"/>
    <w:basedOn w:val="DefaultParagraphFont"/>
    <w:uiPriority w:val="99"/>
    <w:rsid w:val="00BF5E27"/>
    <w:rPr>
      <w:color w:val="605E5C"/>
      <w:shd w:val="clear" w:color="auto" w:fill="E1DFDD"/>
    </w:rPr>
  </w:style>
  <w:style w:type="paragraph" w:styleId="NormalWeb">
    <w:name w:val="Normal (Web)"/>
    <w:basedOn w:val="Normal"/>
    <w:uiPriority w:val="99"/>
    <w:semiHidden/>
    <w:unhideWhenUsed/>
    <w:rsid w:val="00BF5E2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F5E27"/>
  </w:style>
  <w:style w:type="character" w:styleId="Emphasis">
    <w:name w:val="Emphasis"/>
    <w:basedOn w:val="DefaultParagraphFont"/>
    <w:uiPriority w:val="20"/>
    <w:qFormat/>
    <w:rsid w:val="00BF5E27"/>
    <w:rPr>
      <w:i/>
      <w:iCs/>
    </w:rPr>
  </w:style>
  <w:style w:type="paragraph" w:styleId="Header">
    <w:name w:val="header"/>
    <w:basedOn w:val="Normal"/>
    <w:link w:val="HeaderChar"/>
    <w:uiPriority w:val="99"/>
    <w:unhideWhenUsed/>
    <w:rsid w:val="00185D43"/>
    <w:pPr>
      <w:tabs>
        <w:tab w:val="center" w:pos="4680"/>
        <w:tab w:val="right" w:pos="9360"/>
      </w:tabs>
    </w:pPr>
  </w:style>
  <w:style w:type="character" w:customStyle="1" w:styleId="HeaderChar">
    <w:name w:val="Header Char"/>
    <w:basedOn w:val="DefaultParagraphFont"/>
    <w:link w:val="Header"/>
    <w:uiPriority w:val="99"/>
    <w:rsid w:val="00185D43"/>
  </w:style>
  <w:style w:type="paragraph" w:styleId="Footer">
    <w:name w:val="footer"/>
    <w:basedOn w:val="Normal"/>
    <w:link w:val="FooterChar"/>
    <w:uiPriority w:val="99"/>
    <w:unhideWhenUsed/>
    <w:rsid w:val="00185D43"/>
    <w:pPr>
      <w:tabs>
        <w:tab w:val="center" w:pos="4680"/>
        <w:tab w:val="right" w:pos="9360"/>
      </w:tabs>
    </w:pPr>
  </w:style>
  <w:style w:type="character" w:customStyle="1" w:styleId="FooterChar">
    <w:name w:val="Footer Char"/>
    <w:basedOn w:val="DefaultParagraphFont"/>
    <w:link w:val="Footer"/>
    <w:uiPriority w:val="99"/>
    <w:rsid w:val="00185D43"/>
  </w:style>
  <w:style w:type="character" w:styleId="PageNumber">
    <w:name w:val="page number"/>
    <w:basedOn w:val="DefaultParagraphFont"/>
    <w:uiPriority w:val="99"/>
    <w:semiHidden/>
    <w:unhideWhenUsed/>
    <w:rsid w:val="00185D43"/>
  </w:style>
  <w:style w:type="character" w:styleId="FollowedHyperlink">
    <w:name w:val="FollowedHyperlink"/>
    <w:basedOn w:val="DefaultParagraphFont"/>
    <w:uiPriority w:val="99"/>
    <w:semiHidden/>
    <w:unhideWhenUsed/>
    <w:rsid w:val="00D34D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3543968">
      <w:bodyDiv w:val="1"/>
      <w:marLeft w:val="0"/>
      <w:marRight w:val="0"/>
      <w:marTop w:val="0"/>
      <w:marBottom w:val="0"/>
      <w:divBdr>
        <w:top w:val="none" w:sz="0" w:space="0" w:color="auto"/>
        <w:left w:val="none" w:sz="0" w:space="0" w:color="auto"/>
        <w:bottom w:val="none" w:sz="0" w:space="0" w:color="auto"/>
        <w:right w:val="none" w:sz="0" w:space="0" w:color="auto"/>
      </w:divBdr>
    </w:div>
    <w:div w:id="1024284482">
      <w:bodyDiv w:val="1"/>
      <w:marLeft w:val="0"/>
      <w:marRight w:val="0"/>
      <w:marTop w:val="0"/>
      <w:marBottom w:val="0"/>
      <w:divBdr>
        <w:top w:val="none" w:sz="0" w:space="0" w:color="auto"/>
        <w:left w:val="none" w:sz="0" w:space="0" w:color="auto"/>
        <w:bottom w:val="none" w:sz="0" w:space="0" w:color="auto"/>
        <w:right w:val="none" w:sz="0" w:space="0" w:color="auto"/>
      </w:divBdr>
    </w:div>
    <w:div w:id="1025643256">
      <w:bodyDiv w:val="1"/>
      <w:marLeft w:val="0"/>
      <w:marRight w:val="0"/>
      <w:marTop w:val="0"/>
      <w:marBottom w:val="0"/>
      <w:divBdr>
        <w:top w:val="none" w:sz="0" w:space="0" w:color="auto"/>
        <w:left w:val="none" w:sz="0" w:space="0" w:color="auto"/>
        <w:bottom w:val="none" w:sz="0" w:space="0" w:color="auto"/>
        <w:right w:val="none" w:sz="0" w:space="0" w:color="auto"/>
      </w:divBdr>
    </w:div>
    <w:div w:id="111984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surge.com/news/2014-08-13-what-a-peruvian-school-designed-by-ideo-looks-lik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novaschools.edu.pe/propuesta-educativa/metodologia/secundaria/"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deo.com/case-study/designing-a-school-system-from-the-ground-up"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businessinsider.com/innova-schools-peru-education-2017-7" TargetMode="External"/><Relationship Id="rId4" Type="http://schemas.openxmlformats.org/officeDocument/2006/relationships/footnotes" Target="footnotes.xml"/><Relationship Id="rId9" Type="http://schemas.openxmlformats.org/officeDocument/2006/relationships/hyperlink" Target="https://www.businessinsider.com/the-13-most-innovative-schools-in-the-world-2015-9?utm_source=copy-link&amp;utm_medium=referral&amp;utm_content=topbar&amp;utm_term=deskto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58CA84D-F1F8-2141-BD41-F4BC2EA5C0FE}">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6</TotalTime>
  <Pages>4</Pages>
  <Words>921</Words>
  <Characters>5253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2</cp:revision>
  <dcterms:created xsi:type="dcterms:W3CDTF">2020-10-15T23:14:00Z</dcterms:created>
  <dcterms:modified xsi:type="dcterms:W3CDTF">2020-10-15T23:14:00Z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documentId_1911</vt:lpwstr>
  </property>
  <property fmtid="{D5CDD505-2E9C-101B-9397-08002B2CF9AE}" pid="3" name="grammarly_documentContext">
    <vt:lpwstr>{"goals":[],"domain":"general","emotions":[],"dialect":"american"}</vt:lpwstr>
  </property>
</Properties>
</file>