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F2849F" w14:textId="77777777" w:rsidR="0052029F" w:rsidRPr="006770C9" w:rsidRDefault="0052029F" w:rsidP="0052029F">
      <w:pPr>
        <w:spacing w:after="160" w:line="259" w:lineRule="auto"/>
        <w:rPr>
          <w:rFonts w:ascii="Times" w:eastAsia="Calibri" w:hAnsi="Times" w:cs="Calibri"/>
        </w:rPr>
      </w:pPr>
    </w:p>
    <w:p w14:paraId="35D68E0C" w14:textId="77777777" w:rsidR="0052029F" w:rsidRPr="006770C9" w:rsidRDefault="0052029F" w:rsidP="0052029F">
      <w:pPr>
        <w:spacing w:after="160" w:line="259" w:lineRule="auto"/>
        <w:rPr>
          <w:rFonts w:ascii="Times" w:eastAsia="Calibri" w:hAnsi="Times" w:cs="Calibri"/>
        </w:rPr>
      </w:pPr>
    </w:p>
    <w:p w14:paraId="03142460" w14:textId="77777777" w:rsidR="0052029F" w:rsidRPr="006770C9" w:rsidRDefault="0052029F" w:rsidP="0052029F">
      <w:pPr>
        <w:spacing w:after="160" w:line="259" w:lineRule="auto"/>
        <w:rPr>
          <w:rFonts w:ascii="Times" w:eastAsia="Calibri" w:hAnsi="Times" w:cs="Calibri"/>
        </w:rPr>
      </w:pPr>
    </w:p>
    <w:p w14:paraId="36C42B53" w14:textId="77777777" w:rsidR="0052029F" w:rsidRPr="006770C9" w:rsidRDefault="0052029F" w:rsidP="0052029F">
      <w:pPr>
        <w:spacing w:after="160" w:line="259" w:lineRule="auto"/>
        <w:rPr>
          <w:rFonts w:ascii="Times" w:eastAsia="Calibri" w:hAnsi="Times" w:cs="Calibri"/>
        </w:rPr>
      </w:pPr>
    </w:p>
    <w:p w14:paraId="41D407FC" w14:textId="77777777" w:rsidR="0052029F" w:rsidRPr="00874E0E" w:rsidRDefault="0052029F" w:rsidP="0052029F">
      <w:pPr>
        <w:spacing w:line="480" w:lineRule="auto"/>
        <w:jc w:val="center"/>
        <w:rPr>
          <w:rFonts w:ascii="Times New Roman" w:hAnsi="Times New Roman" w:cs="Times New Roman"/>
          <w:b/>
          <w:bCs/>
        </w:rPr>
      </w:pPr>
      <w:r>
        <w:rPr>
          <w:rFonts w:ascii="Times New Roman" w:hAnsi="Times New Roman" w:cs="Times New Roman"/>
          <w:b/>
          <w:bCs/>
        </w:rPr>
        <w:t>Impact of Student Learning Style Implementation in Adaptive Learning System</w:t>
      </w:r>
    </w:p>
    <w:p w14:paraId="1DD7B71F" w14:textId="77777777" w:rsidR="0052029F" w:rsidRPr="006770C9" w:rsidRDefault="0052029F" w:rsidP="0052029F">
      <w:pPr>
        <w:spacing w:after="160" w:line="259" w:lineRule="auto"/>
        <w:jc w:val="center"/>
        <w:rPr>
          <w:rFonts w:ascii="Times" w:eastAsia="Calibri" w:hAnsi="Times" w:cs="Calibri"/>
        </w:rPr>
      </w:pPr>
    </w:p>
    <w:p w14:paraId="7798EA4A" w14:textId="77777777" w:rsidR="0052029F" w:rsidRPr="006770C9" w:rsidRDefault="0052029F" w:rsidP="0052029F">
      <w:pPr>
        <w:spacing w:after="160" w:line="259" w:lineRule="auto"/>
        <w:jc w:val="center"/>
        <w:rPr>
          <w:rFonts w:ascii="Times" w:eastAsia="Calibri" w:hAnsi="Times" w:cs="Calibri"/>
        </w:rPr>
      </w:pPr>
      <w:r w:rsidRPr="006770C9">
        <w:rPr>
          <w:rFonts w:ascii="Times" w:eastAsia="Calibri" w:hAnsi="Times" w:cs="Calibri"/>
        </w:rPr>
        <w:t>Giancarlo Perez-Flores</w:t>
      </w:r>
    </w:p>
    <w:p w14:paraId="40610468" w14:textId="77777777" w:rsidR="0052029F" w:rsidRPr="006770C9" w:rsidRDefault="0052029F" w:rsidP="0052029F">
      <w:pPr>
        <w:spacing w:after="160" w:line="259" w:lineRule="auto"/>
        <w:jc w:val="center"/>
        <w:rPr>
          <w:rFonts w:ascii="Times" w:eastAsia="Calibri" w:hAnsi="Times" w:cs="Calibri"/>
        </w:rPr>
      </w:pPr>
      <w:r w:rsidRPr="006770C9">
        <w:rPr>
          <w:rFonts w:ascii="Times" w:eastAsia="Calibri" w:hAnsi="Times" w:cs="Calibri"/>
        </w:rPr>
        <w:t>New Jersey City University</w:t>
      </w:r>
    </w:p>
    <w:p w14:paraId="64F2D66E" w14:textId="77777777" w:rsidR="0052029F" w:rsidRPr="006770C9" w:rsidRDefault="0052029F" w:rsidP="0052029F">
      <w:pPr>
        <w:spacing w:after="160" w:line="259" w:lineRule="auto"/>
        <w:jc w:val="center"/>
        <w:rPr>
          <w:rFonts w:ascii="Times" w:eastAsia="Calibri" w:hAnsi="Times" w:cs="Calibri"/>
        </w:rPr>
      </w:pPr>
      <w:r w:rsidRPr="006770C9">
        <w:rPr>
          <w:rFonts w:ascii="Times" w:eastAsia="Calibri" w:hAnsi="Times" w:cs="Calibri"/>
        </w:rPr>
        <w:t>EDTC80</w:t>
      </w:r>
      <w:r>
        <w:rPr>
          <w:rFonts w:ascii="Times" w:eastAsia="Calibri" w:hAnsi="Times" w:cs="Calibri"/>
        </w:rPr>
        <w:t>2</w:t>
      </w:r>
      <w:r w:rsidRPr="006770C9">
        <w:rPr>
          <w:rFonts w:ascii="Times" w:eastAsia="Calibri" w:hAnsi="Times" w:cs="Calibri"/>
        </w:rPr>
        <w:t xml:space="preserve">: </w:t>
      </w:r>
      <w:r>
        <w:rPr>
          <w:rFonts w:ascii="Times" w:eastAsia="Calibri" w:hAnsi="Times" w:cs="Calibri"/>
        </w:rPr>
        <w:t>Principles of Educational Technology Leadership</w:t>
      </w:r>
    </w:p>
    <w:p w14:paraId="53193332" w14:textId="77777777" w:rsidR="0052029F" w:rsidRPr="006770C9" w:rsidRDefault="0052029F" w:rsidP="0052029F">
      <w:pPr>
        <w:spacing w:after="160" w:line="259" w:lineRule="auto"/>
        <w:jc w:val="center"/>
        <w:rPr>
          <w:rFonts w:ascii="Times" w:eastAsia="Calibri" w:hAnsi="Times" w:cs="Calibri"/>
        </w:rPr>
      </w:pPr>
      <w:r w:rsidRPr="006770C9">
        <w:rPr>
          <w:rFonts w:ascii="Times" w:eastAsia="Calibri" w:hAnsi="Times" w:cs="Calibri"/>
        </w:rPr>
        <w:t xml:space="preserve">Dr. </w:t>
      </w:r>
      <w:r>
        <w:rPr>
          <w:rFonts w:ascii="Times" w:eastAsia="Calibri" w:hAnsi="Times" w:cs="Calibri"/>
        </w:rPr>
        <w:t>Christopher Carnahan</w:t>
      </w:r>
    </w:p>
    <w:p w14:paraId="08CDDAF6" w14:textId="633CCE20" w:rsidR="0052029F" w:rsidRPr="006770C9" w:rsidRDefault="0052029F" w:rsidP="0052029F">
      <w:pPr>
        <w:spacing w:after="160" w:line="259" w:lineRule="auto"/>
        <w:jc w:val="center"/>
        <w:rPr>
          <w:rFonts w:ascii="Times" w:eastAsia="Calibri" w:hAnsi="Times" w:cs="Calibri"/>
        </w:rPr>
      </w:pPr>
      <w:r>
        <w:rPr>
          <w:rFonts w:ascii="Times" w:eastAsia="Calibri" w:hAnsi="Times" w:cs="Calibri"/>
        </w:rPr>
        <w:t>August 17</w:t>
      </w:r>
      <w:r w:rsidRPr="006770C9">
        <w:rPr>
          <w:rFonts w:ascii="Times" w:eastAsia="Calibri" w:hAnsi="Times" w:cs="Calibri"/>
        </w:rPr>
        <w:t>, 2020</w:t>
      </w:r>
    </w:p>
    <w:p w14:paraId="5C55C204" w14:textId="77777777" w:rsidR="0052029F" w:rsidRPr="006770C9" w:rsidRDefault="0052029F" w:rsidP="0052029F">
      <w:pPr>
        <w:spacing w:after="160" w:line="259" w:lineRule="auto"/>
        <w:rPr>
          <w:rFonts w:ascii="Times" w:eastAsia="Calibri" w:hAnsi="Times" w:cs="Calibri"/>
        </w:rPr>
      </w:pPr>
      <w:r w:rsidRPr="006770C9">
        <w:rPr>
          <w:rFonts w:ascii="Times" w:eastAsia="Calibri" w:hAnsi="Times" w:cs="Calibri"/>
        </w:rPr>
        <w:br w:type="page"/>
      </w:r>
    </w:p>
    <w:p w14:paraId="461D985C" w14:textId="3C85F474" w:rsidR="002B5829" w:rsidRPr="00874E0E" w:rsidRDefault="0028570D" w:rsidP="005074B0">
      <w:pPr>
        <w:spacing w:line="480" w:lineRule="auto"/>
        <w:jc w:val="center"/>
        <w:rPr>
          <w:rFonts w:ascii="Times New Roman" w:hAnsi="Times New Roman" w:cs="Times New Roman"/>
          <w:b/>
          <w:bCs/>
        </w:rPr>
      </w:pPr>
      <w:r>
        <w:rPr>
          <w:rFonts w:ascii="Times New Roman" w:hAnsi="Times New Roman" w:cs="Times New Roman"/>
          <w:b/>
          <w:bCs/>
        </w:rPr>
        <w:lastRenderedPageBreak/>
        <w:t>Impact of Student Learning Style Implementation in Adaptive Learning System</w:t>
      </w:r>
    </w:p>
    <w:p w14:paraId="34A9FF30" w14:textId="466BF0D0" w:rsidR="002B5829" w:rsidRPr="007E5FE9" w:rsidRDefault="002B5829" w:rsidP="005074B0">
      <w:pPr>
        <w:spacing w:line="480" w:lineRule="auto"/>
        <w:jc w:val="center"/>
        <w:rPr>
          <w:rFonts w:ascii="Times New Roman" w:hAnsi="Times New Roman" w:cs="Times New Roman"/>
          <w:b/>
          <w:bCs/>
        </w:rPr>
      </w:pPr>
      <w:r w:rsidRPr="007E5FE9">
        <w:rPr>
          <w:rFonts w:ascii="Times New Roman" w:hAnsi="Times New Roman" w:cs="Times New Roman"/>
          <w:b/>
          <w:bCs/>
        </w:rPr>
        <w:t>Intro</w:t>
      </w:r>
      <w:r w:rsidR="005074B0">
        <w:rPr>
          <w:rFonts w:ascii="Times New Roman" w:hAnsi="Times New Roman" w:cs="Times New Roman"/>
          <w:b/>
          <w:bCs/>
        </w:rPr>
        <w:t>duction</w:t>
      </w:r>
    </w:p>
    <w:p w14:paraId="2311F7C4" w14:textId="4BF650AE" w:rsidR="00BD236C" w:rsidRPr="002B5829" w:rsidRDefault="0052029F" w:rsidP="002F6ACE">
      <w:pPr>
        <w:spacing w:line="480" w:lineRule="auto"/>
        <w:ind w:firstLine="720"/>
        <w:rPr>
          <w:rFonts w:ascii="Times New Roman" w:hAnsi="Times New Roman" w:cs="Times New Roman"/>
        </w:rPr>
      </w:pPr>
      <w:r>
        <w:rPr>
          <w:rFonts w:ascii="Times New Roman" w:hAnsi="Times New Roman" w:cs="Times New Roman"/>
        </w:rPr>
        <w:t>Daily,</w:t>
      </w:r>
      <w:r w:rsidR="005074B0">
        <w:rPr>
          <w:rFonts w:ascii="Times New Roman" w:hAnsi="Times New Roman" w:cs="Times New Roman"/>
        </w:rPr>
        <w:t xml:space="preserve"> t</w:t>
      </w:r>
      <w:r w:rsidR="00BD236C">
        <w:rPr>
          <w:rFonts w:ascii="Times New Roman" w:hAnsi="Times New Roman" w:cs="Times New Roman"/>
        </w:rPr>
        <w:t xml:space="preserve">eachers instinctively </w:t>
      </w:r>
      <w:r w:rsidR="00B37094">
        <w:rPr>
          <w:rFonts w:ascii="Times New Roman" w:hAnsi="Times New Roman" w:cs="Times New Roman"/>
        </w:rPr>
        <w:t>adapt</w:t>
      </w:r>
      <w:r w:rsidR="00BD236C">
        <w:rPr>
          <w:rFonts w:ascii="Times New Roman" w:hAnsi="Times New Roman" w:cs="Times New Roman"/>
        </w:rPr>
        <w:t xml:space="preserve"> </w:t>
      </w:r>
      <w:r w:rsidR="00B37094">
        <w:rPr>
          <w:rFonts w:ascii="Times New Roman" w:hAnsi="Times New Roman" w:cs="Times New Roman"/>
        </w:rPr>
        <w:t>instructional</w:t>
      </w:r>
      <w:r w:rsidR="00BD236C">
        <w:rPr>
          <w:rFonts w:ascii="Times New Roman" w:hAnsi="Times New Roman" w:cs="Times New Roman"/>
        </w:rPr>
        <w:t xml:space="preserve"> </w:t>
      </w:r>
      <w:r w:rsidR="00B37094">
        <w:rPr>
          <w:rFonts w:ascii="Times New Roman" w:hAnsi="Times New Roman" w:cs="Times New Roman"/>
        </w:rPr>
        <w:t>materials and strategies</w:t>
      </w:r>
      <w:r w:rsidR="00BD236C">
        <w:rPr>
          <w:rFonts w:ascii="Times New Roman" w:hAnsi="Times New Roman" w:cs="Times New Roman"/>
        </w:rPr>
        <w:t xml:space="preserve"> </w:t>
      </w:r>
      <w:r w:rsidR="00B37094">
        <w:rPr>
          <w:rFonts w:ascii="Times New Roman" w:hAnsi="Times New Roman" w:cs="Times New Roman"/>
        </w:rPr>
        <w:t>for students</w:t>
      </w:r>
      <w:r w:rsidR="00BD236C">
        <w:rPr>
          <w:rFonts w:ascii="Times New Roman" w:hAnsi="Times New Roman" w:cs="Times New Roman"/>
        </w:rPr>
        <w:t xml:space="preserve"> in the classroom. Now</w:t>
      </w:r>
      <w:r w:rsidR="005074B0">
        <w:rPr>
          <w:rFonts w:ascii="Times New Roman" w:hAnsi="Times New Roman" w:cs="Times New Roman"/>
        </w:rPr>
        <w:t>,</w:t>
      </w:r>
      <w:r w:rsidR="00BD236C">
        <w:rPr>
          <w:rFonts w:ascii="Times New Roman" w:hAnsi="Times New Roman" w:cs="Times New Roman"/>
        </w:rPr>
        <w:t xml:space="preserve"> we have technology that can adapt to </w:t>
      </w:r>
      <w:r w:rsidR="00640CC8">
        <w:rPr>
          <w:rFonts w:ascii="Times New Roman" w:hAnsi="Times New Roman" w:cs="Times New Roman"/>
        </w:rPr>
        <w:t xml:space="preserve">the </w:t>
      </w:r>
      <w:r w:rsidR="0019510E">
        <w:rPr>
          <w:rFonts w:ascii="Times New Roman" w:hAnsi="Times New Roman" w:cs="Times New Roman"/>
        </w:rPr>
        <w:t>student’s</w:t>
      </w:r>
      <w:r w:rsidR="00BD236C">
        <w:rPr>
          <w:rFonts w:ascii="Times New Roman" w:hAnsi="Times New Roman" w:cs="Times New Roman"/>
        </w:rPr>
        <w:t xml:space="preserve"> unique needs based on input responses</w:t>
      </w:r>
      <w:r w:rsidR="009B5544">
        <w:rPr>
          <w:rFonts w:ascii="Times New Roman" w:hAnsi="Times New Roman" w:cs="Times New Roman"/>
        </w:rPr>
        <w:t xml:space="preserve">. </w:t>
      </w:r>
      <w:r w:rsidR="005074B0">
        <w:rPr>
          <w:rFonts w:ascii="Times New Roman" w:hAnsi="Times New Roman" w:cs="Times New Roman"/>
        </w:rPr>
        <w:t xml:space="preserve">Adaptive </w:t>
      </w:r>
      <w:r>
        <w:rPr>
          <w:rFonts w:ascii="Times New Roman" w:hAnsi="Times New Roman" w:cs="Times New Roman"/>
        </w:rPr>
        <w:t>l</w:t>
      </w:r>
      <w:r w:rsidR="005074B0">
        <w:rPr>
          <w:rFonts w:ascii="Times New Roman" w:hAnsi="Times New Roman" w:cs="Times New Roman"/>
        </w:rPr>
        <w:t>earning</w:t>
      </w:r>
      <w:r w:rsidR="00B37094">
        <w:rPr>
          <w:rFonts w:ascii="Times New Roman" w:hAnsi="Times New Roman" w:cs="Times New Roman"/>
        </w:rPr>
        <w:t xml:space="preserve"> </w:t>
      </w:r>
      <w:r w:rsidR="005074B0">
        <w:rPr>
          <w:rFonts w:ascii="Times New Roman" w:hAnsi="Times New Roman" w:cs="Times New Roman"/>
        </w:rPr>
        <w:t xml:space="preserve">is the combination of personalized education plans and adaptive technology software platforms to provide alternatives based on the capabilities of a student to develop the skills necessary to succeed in the </w:t>
      </w:r>
      <w:r w:rsidR="00640CC8">
        <w:rPr>
          <w:rFonts w:ascii="Times New Roman" w:hAnsi="Times New Roman" w:cs="Times New Roman"/>
        </w:rPr>
        <w:t>21st-century</w:t>
      </w:r>
      <w:r w:rsidR="005074B0">
        <w:rPr>
          <w:rFonts w:ascii="Times New Roman" w:hAnsi="Times New Roman" w:cs="Times New Roman"/>
        </w:rPr>
        <w:t xml:space="preserve"> world (</w:t>
      </w:r>
      <w:r w:rsidR="00D17962">
        <w:rPr>
          <w:rFonts w:ascii="Times New Roman" w:hAnsi="Times New Roman" w:cs="Times New Roman"/>
        </w:rPr>
        <w:t>EDUCAUSE</w:t>
      </w:r>
      <w:r w:rsidR="005074B0">
        <w:rPr>
          <w:rFonts w:ascii="Times New Roman" w:hAnsi="Times New Roman" w:cs="Times New Roman"/>
        </w:rPr>
        <w:t>, 20</w:t>
      </w:r>
      <w:r w:rsidR="00D17962">
        <w:rPr>
          <w:rFonts w:ascii="Times New Roman" w:hAnsi="Times New Roman" w:cs="Times New Roman"/>
        </w:rPr>
        <w:t>20</w:t>
      </w:r>
      <w:r w:rsidR="005074B0">
        <w:rPr>
          <w:rFonts w:ascii="Times New Roman" w:hAnsi="Times New Roman" w:cs="Times New Roman"/>
        </w:rPr>
        <w:t>).</w:t>
      </w:r>
      <w:r w:rsidR="00B37094">
        <w:rPr>
          <w:rFonts w:ascii="Times New Roman" w:hAnsi="Times New Roman" w:cs="Times New Roman"/>
        </w:rPr>
        <w:t xml:space="preserve"> </w:t>
      </w:r>
      <w:r w:rsidR="00640CC8">
        <w:rPr>
          <w:rFonts w:ascii="Times New Roman" w:hAnsi="Times New Roman" w:cs="Times New Roman"/>
        </w:rPr>
        <w:t xml:space="preserve">Similarly, teachers have widely taken into consideration the </w:t>
      </w:r>
      <w:r w:rsidR="0019510E">
        <w:rPr>
          <w:rFonts w:ascii="Times New Roman" w:hAnsi="Times New Roman" w:cs="Times New Roman"/>
        </w:rPr>
        <w:t>students’</w:t>
      </w:r>
      <w:r w:rsidR="00640CC8">
        <w:rPr>
          <w:rFonts w:ascii="Times New Roman" w:hAnsi="Times New Roman" w:cs="Times New Roman"/>
        </w:rPr>
        <w:t xml:space="preserve"> learning styles when deciding on the best approach to help students succeed</w:t>
      </w:r>
      <w:r w:rsidR="002F6ACE">
        <w:rPr>
          <w:rFonts w:ascii="Times New Roman" w:hAnsi="Times New Roman" w:cs="Times New Roman"/>
        </w:rPr>
        <w:t xml:space="preserve">. The purpose of this literature review is to discuss the current state of adaptive learning systems and </w:t>
      </w:r>
      <w:r w:rsidR="00640CC8">
        <w:rPr>
          <w:rFonts w:ascii="Times New Roman" w:hAnsi="Times New Roman" w:cs="Times New Roman"/>
        </w:rPr>
        <w:t>the</w:t>
      </w:r>
      <w:r w:rsidR="002F6ACE">
        <w:rPr>
          <w:rFonts w:ascii="Times New Roman" w:hAnsi="Times New Roman" w:cs="Times New Roman"/>
        </w:rPr>
        <w:t xml:space="preserve"> potential </w:t>
      </w:r>
      <w:r w:rsidR="00640CC8">
        <w:rPr>
          <w:rFonts w:ascii="Times New Roman" w:hAnsi="Times New Roman" w:cs="Times New Roman"/>
        </w:rPr>
        <w:t xml:space="preserve">impact of adapting learning materials based on </w:t>
      </w:r>
      <w:r w:rsidR="0019510E">
        <w:rPr>
          <w:rFonts w:ascii="Times New Roman" w:hAnsi="Times New Roman" w:cs="Times New Roman"/>
        </w:rPr>
        <w:t>student’s</w:t>
      </w:r>
      <w:r w:rsidR="00640CC8">
        <w:rPr>
          <w:rFonts w:ascii="Times New Roman" w:hAnsi="Times New Roman" w:cs="Times New Roman"/>
        </w:rPr>
        <w:t xml:space="preserve"> learning styles</w:t>
      </w:r>
      <w:r w:rsidR="002F6ACE">
        <w:rPr>
          <w:rFonts w:ascii="Times New Roman" w:hAnsi="Times New Roman" w:cs="Times New Roman"/>
        </w:rPr>
        <w:t>.</w:t>
      </w:r>
    </w:p>
    <w:p w14:paraId="5B109FD1" w14:textId="3EB5A96F" w:rsidR="002B5829" w:rsidRPr="007E5FE9" w:rsidRDefault="003001EE" w:rsidP="003001EE">
      <w:pPr>
        <w:spacing w:line="480" w:lineRule="auto"/>
        <w:jc w:val="center"/>
        <w:rPr>
          <w:rFonts w:ascii="Times New Roman" w:hAnsi="Times New Roman" w:cs="Times New Roman"/>
          <w:b/>
          <w:bCs/>
        </w:rPr>
      </w:pPr>
      <w:r>
        <w:rPr>
          <w:rFonts w:ascii="Times New Roman" w:hAnsi="Times New Roman" w:cs="Times New Roman"/>
          <w:b/>
          <w:bCs/>
        </w:rPr>
        <w:t>Adaptive Learning Systems</w:t>
      </w:r>
    </w:p>
    <w:p w14:paraId="351E4495" w14:textId="1F65F743" w:rsidR="00C77C85" w:rsidRDefault="002B7CCA" w:rsidP="00352CF0">
      <w:pPr>
        <w:spacing w:line="480" w:lineRule="auto"/>
        <w:ind w:firstLine="720"/>
        <w:rPr>
          <w:rFonts w:ascii="Times New Roman" w:hAnsi="Times New Roman" w:cs="Times New Roman"/>
        </w:rPr>
      </w:pPr>
      <w:r>
        <w:rPr>
          <w:rFonts w:ascii="Times New Roman" w:hAnsi="Times New Roman" w:cs="Times New Roman"/>
        </w:rPr>
        <w:t>Adaptive Learning</w:t>
      </w:r>
      <w:r w:rsidR="00A72277">
        <w:rPr>
          <w:rFonts w:ascii="Times New Roman" w:hAnsi="Times New Roman" w:cs="Times New Roman"/>
        </w:rPr>
        <w:t xml:space="preserve"> (AL)</w:t>
      </w:r>
      <w:r>
        <w:rPr>
          <w:rFonts w:ascii="Times New Roman" w:hAnsi="Times New Roman" w:cs="Times New Roman"/>
        </w:rPr>
        <w:t xml:space="preserve"> </w:t>
      </w:r>
      <w:r w:rsidR="00A72277">
        <w:rPr>
          <w:rFonts w:ascii="Times New Roman" w:hAnsi="Times New Roman" w:cs="Times New Roman"/>
        </w:rPr>
        <w:t xml:space="preserve">aims to individualize instruction by tackling the </w:t>
      </w:r>
      <w:r w:rsidR="0019510E">
        <w:rPr>
          <w:rFonts w:ascii="Times New Roman" w:hAnsi="Times New Roman" w:cs="Times New Roman"/>
        </w:rPr>
        <w:t>learner’s</w:t>
      </w:r>
      <w:r w:rsidR="00A72277">
        <w:rPr>
          <w:rFonts w:ascii="Times New Roman" w:hAnsi="Times New Roman" w:cs="Times New Roman"/>
        </w:rPr>
        <w:t xml:space="preserve"> needs through the use of computer or mobile software (courseware). While AL is not a new approach, current advances in technology make it a viable option for improving academic success (Dziuban et al., 201</w:t>
      </w:r>
      <w:r w:rsidR="0001207F">
        <w:rPr>
          <w:rFonts w:ascii="Times New Roman" w:hAnsi="Times New Roman" w:cs="Times New Roman"/>
        </w:rPr>
        <w:t>8</w:t>
      </w:r>
      <w:r w:rsidR="00A72277">
        <w:rPr>
          <w:rFonts w:ascii="Times New Roman" w:hAnsi="Times New Roman" w:cs="Times New Roman"/>
        </w:rPr>
        <w:t xml:space="preserve">). </w:t>
      </w:r>
      <w:r w:rsidR="00352CF0">
        <w:rPr>
          <w:rFonts w:ascii="Times New Roman" w:hAnsi="Times New Roman" w:cs="Times New Roman"/>
        </w:rPr>
        <w:t xml:space="preserve">The </w:t>
      </w:r>
      <w:r w:rsidR="00640CC8">
        <w:rPr>
          <w:rFonts w:ascii="Times New Roman" w:hAnsi="Times New Roman" w:cs="Times New Roman"/>
        </w:rPr>
        <w:t>significant</w:t>
      </w:r>
      <w:r w:rsidR="00352CF0">
        <w:rPr>
          <w:rFonts w:ascii="Times New Roman" w:hAnsi="Times New Roman" w:cs="Times New Roman"/>
        </w:rPr>
        <w:t xml:space="preserve"> components of AL are adaptive instruction and adaptive technology. </w:t>
      </w:r>
      <w:r w:rsidR="00D17962">
        <w:rPr>
          <w:rFonts w:ascii="Times New Roman" w:hAnsi="Times New Roman" w:cs="Times New Roman"/>
        </w:rPr>
        <w:t xml:space="preserve">Adaptive instruction </w:t>
      </w:r>
      <w:r w:rsidR="00E91950">
        <w:rPr>
          <w:rFonts w:ascii="Times New Roman" w:hAnsi="Times New Roman" w:cs="Times New Roman"/>
        </w:rPr>
        <w:t xml:space="preserve">is a teaching practice that aims to adapt to the </w:t>
      </w:r>
      <w:r w:rsidR="0019510E">
        <w:rPr>
          <w:rFonts w:ascii="Times New Roman" w:hAnsi="Times New Roman" w:cs="Times New Roman"/>
        </w:rPr>
        <w:t>student’s</w:t>
      </w:r>
      <w:r w:rsidR="00E91950">
        <w:rPr>
          <w:rFonts w:ascii="Times New Roman" w:hAnsi="Times New Roman" w:cs="Times New Roman"/>
        </w:rPr>
        <w:t xml:space="preserve"> needs by broadly adjust goals based on general </w:t>
      </w:r>
      <w:r w:rsidR="0019510E">
        <w:rPr>
          <w:rFonts w:ascii="Times New Roman" w:hAnsi="Times New Roman" w:cs="Times New Roman"/>
        </w:rPr>
        <w:t>learner’s</w:t>
      </w:r>
      <w:r w:rsidR="0052029F">
        <w:rPr>
          <w:rFonts w:ascii="Times New Roman" w:hAnsi="Times New Roman" w:cs="Times New Roman"/>
        </w:rPr>
        <w:t xml:space="preserve"> </w:t>
      </w:r>
      <w:r w:rsidR="00E91950">
        <w:rPr>
          <w:rFonts w:ascii="Times New Roman" w:hAnsi="Times New Roman" w:cs="Times New Roman"/>
        </w:rPr>
        <w:t>abilities</w:t>
      </w:r>
      <w:r w:rsidR="0052029F">
        <w:rPr>
          <w:rFonts w:ascii="Times New Roman" w:hAnsi="Times New Roman" w:cs="Times New Roman"/>
        </w:rPr>
        <w:t>, characteristics,</w:t>
      </w:r>
      <w:r w:rsidR="00E91950">
        <w:rPr>
          <w:rFonts w:ascii="Times New Roman" w:hAnsi="Times New Roman" w:cs="Times New Roman"/>
        </w:rPr>
        <w:t xml:space="preserve"> or by targeting specific student needs identified during a lesson </w:t>
      </w:r>
      <w:r w:rsidR="0052029F">
        <w:rPr>
          <w:rFonts w:ascii="Times New Roman" w:hAnsi="Times New Roman" w:cs="Times New Roman"/>
        </w:rPr>
        <w:t>on</w:t>
      </w:r>
      <w:r w:rsidR="00E91950">
        <w:rPr>
          <w:rFonts w:ascii="Times New Roman" w:hAnsi="Times New Roman" w:cs="Times New Roman"/>
        </w:rPr>
        <w:t xml:space="preserve"> an ongoing basis (</w:t>
      </w:r>
      <w:r w:rsidR="00E544A7">
        <w:rPr>
          <w:rFonts w:ascii="Times New Roman" w:hAnsi="Times New Roman" w:cs="Times New Roman"/>
        </w:rPr>
        <w:t>Park</w:t>
      </w:r>
      <w:r w:rsidR="00E91950">
        <w:rPr>
          <w:rFonts w:ascii="Times New Roman" w:hAnsi="Times New Roman" w:cs="Times New Roman"/>
        </w:rPr>
        <w:t>, 200</w:t>
      </w:r>
      <w:r w:rsidR="0001207F">
        <w:rPr>
          <w:rFonts w:ascii="Times New Roman" w:hAnsi="Times New Roman" w:cs="Times New Roman"/>
        </w:rPr>
        <w:t>8</w:t>
      </w:r>
      <w:r w:rsidR="00E91950">
        <w:rPr>
          <w:rFonts w:ascii="Times New Roman" w:hAnsi="Times New Roman" w:cs="Times New Roman"/>
        </w:rPr>
        <w:t xml:space="preserve">). </w:t>
      </w:r>
      <w:r w:rsidR="00352CF0">
        <w:rPr>
          <w:rFonts w:ascii="Times New Roman" w:hAnsi="Times New Roman" w:cs="Times New Roman"/>
        </w:rPr>
        <w:t>Whereas</w:t>
      </w:r>
      <w:r>
        <w:rPr>
          <w:rFonts w:ascii="Times New Roman" w:hAnsi="Times New Roman" w:cs="Times New Roman"/>
        </w:rPr>
        <w:t xml:space="preserve"> adaptive technology </w:t>
      </w:r>
      <w:r w:rsidR="00352CF0">
        <w:rPr>
          <w:rFonts w:ascii="Times New Roman" w:hAnsi="Times New Roman" w:cs="Times New Roman"/>
        </w:rPr>
        <w:t xml:space="preserve">refers to </w:t>
      </w:r>
      <w:r w:rsidR="00F73AB2">
        <w:rPr>
          <w:rFonts w:ascii="Times New Roman" w:hAnsi="Times New Roman" w:cs="Times New Roman"/>
        </w:rPr>
        <w:t xml:space="preserve">the </w:t>
      </w:r>
      <w:r w:rsidR="00352CF0">
        <w:rPr>
          <w:rFonts w:ascii="Times New Roman" w:hAnsi="Times New Roman" w:cs="Times New Roman"/>
        </w:rPr>
        <w:t>technology, usually digital courseware</w:t>
      </w:r>
      <w:r w:rsidR="00F73AB2">
        <w:rPr>
          <w:rFonts w:ascii="Times New Roman" w:hAnsi="Times New Roman" w:cs="Times New Roman"/>
        </w:rPr>
        <w:t xml:space="preserve"> purchased or created</w:t>
      </w:r>
      <w:r w:rsidR="00352CF0">
        <w:rPr>
          <w:rFonts w:ascii="Times New Roman" w:hAnsi="Times New Roman" w:cs="Times New Roman"/>
        </w:rPr>
        <w:t xml:space="preserve">, </w:t>
      </w:r>
      <w:r w:rsidR="00F73AB2">
        <w:rPr>
          <w:rFonts w:ascii="Times New Roman" w:hAnsi="Times New Roman" w:cs="Times New Roman"/>
        </w:rPr>
        <w:t>used to</w:t>
      </w:r>
      <w:r w:rsidR="00BD236C">
        <w:rPr>
          <w:rFonts w:ascii="Times New Roman" w:hAnsi="Times New Roman" w:cs="Times New Roman"/>
        </w:rPr>
        <w:t xml:space="preserve"> </w:t>
      </w:r>
      <w:r w:rsidR="007E5FE9">
        <w:rPr>
          <w:rFonts w:ascii="Times New Roman" w:hAnsi="Times New Roman" w:cs="Times New Roman"/>
        </w:rPr>
        <w:t>modify tests and lessons, as well as provid</w:t>
      </w:r>
      <w:r w:rsidR="003001EE">
        <w:rPr>
          <w:rFonts w:ascii="Times New Roman" w:hAnsi="Times New Roman" w:cs="Times New Roman"/>
        </w:rPr>
        <w:t xml:space="preserve">e </w:t>
      </w:r>
      <w:r w:rsidR="00B139FF">
        <w:rPr>
          <w:rFonts w:ascii="Times New Roman" w:hAnsi="Times New Roman" w:cs="Times New Roman"/>
        </w:rPr>
        <w:t xml:space="preserve">a </w:t>
      </w:r>
      <w:r w:rsidR="007E5FE9">
        <w:rPr>
          <w:rFonts w:ascii="Times New Roman" w:hAnsi="Times New Roman" w:cs="Times New Roman"/>
        </w:rPr>
        <w:t>choice of content (video, audio, images, readings)</w:t>
      </w:r>
      <w:r w:rsidR="00F73AB2">
        <w:rPr>
          <w:rFonts w:ascii="Times New Roman" w:hAnsi="Times New Roman" w:cs="Times New Roman"/>
        </w:rPr>
        <w:t xml:space="preserve"> </w:t>
      </w:r>
      <w:r w:rsidR="007E5FE9">
        <w:rPr>
          <w:rFonts w:ascii="Times New Roman" w:hAnsi="Times New Roman" w:cs="Times New Roman"/>
        </w:rPr>
        <w:t xml:space="preserve">based on </w:t>
      </w:r>
      <w:r w:rsidR="00F73AB2">
        <w:rPr>
          <w:rFonts w:ascii="Times New Roman" w:hAnsi="Times New Roman" w:cs="Times New Roman"/>
        </w:rPr>
        <w:t xml:space="preserve">the </w:t>
      </w:r>
      <w:r w:rsidR="0019510E">
        <w:rPr>
          <w:rFonts w:ascii="Times New Roman" w:hAnsi="Times New Roman" w:cs="Times New Roman"/>
        </w:rPr>
        <w:t>learner’s</w:t>
      </w:r>
      <w:r w:rsidR="00F73AB2">
        <w:rPr>
          <w:rFonts w:ascii="Times New Roman" w:hAnsi="Times New Roman" w:cs="Times New Roman"/>
        </w:rPr>
        <w:t xml:space="preserve"> interests, goals, and previous knowledge (Kardan et al., 2015)</w:t>
      </w:r>
      <w:r w:rsidR="00352CF0">
        <w:rPr>
          <w:rFonts w:ascii="Times New Roman" w:hAnsi="Times New Roman" w:cs="Times New Roman"/>
        </w:rPr>
        <w:t>.</w:t>
      </w:r>
      <w:r w:rsidR="00574ADB">
        <w:rPr>
          <w:rFonts w:ascii="Times New Roman" w:hAnsi="Times New Roman" w:cs="Times New Roman"/>
        </w:rPr>
        <w:t xml:space="preserve"> With plenty of literature about </w:t>
      </w:r>
      <w:r w:rsidR="005D67FE">
        <w:rPr>
          <w:rFonts w:ascii="Times New Roman" w:hAnsi="Times New Roman" w:cs="Times New Roman"/>
        </w:rPr>
        <w:t>adaptive learning systems, the next sections will clarify the specific model used.</w:t>
      </w:r>
    </w:p>
    <w:p w14:paraId="6D3B4339" w14:textId="2D2F1099" w:rsidR="002B5829" w:rsidRPr="00C77C85" w:rsidRDefault="00C77C85" w:rsidP="00C77C85">
      <w:pPr>
        <w:spacing w:line="480" w:lineRule="auto"/>
        <w:rPr>
          <w:rFonts w:ascii="Times New Roman" w:hAnsi="Times New Roman" w:cs="Times New Roman"/>
          <w:b/>
          <w:bCs/>
        </w:rPr>
      </w:pPr>
      <w:r w:rsidRPr="00C77C85">
        <w:rPr>
          <w:rFonts w:ascii="Times New Roman" w:hAnsi="Times New Roman" w:cs="Times New Roman"/>
          <w:b/>
          <w:bCs/>
        </w:rPr>
        <w:lastRenderedPageBreak/>
        <w:t>Differentiating Terms in Adaptive Learning Literature</w:t>
      </w:r>
      <w:r w:rsidR="00352CF0" w:rsidRPr="00C77C85">
        <w:rPr>
          <w:rFonts w:ascii="Times New Roman" w:hAnsi="Times New Roman" w:cs="Times New Roman"/>
          <w:b/>
          <w:bCs/>
        </w:rPr>
        <w:t xml:space="preserve"> </w:t>
      </w:r>
    </w:p>
    <w:p w14:paraId="6C134B05" w14:textId="0DAF7005" w:rsidR="00F73AB2" w:rsidRDefault="00C77C85" w:rsidP="00352CF0">
      <w:pPr>
        <w:spacing w:line="480" w:lineRule="auto"/>
        <w:ind w:firstLine="720"/>
        <w:rPr>
          <w:rFonts w:ascii="Times New Roman" w:hAnsi="Times New Roman" w:cs="Times New Roman"/>
        </w:rPr>
      </w:pPr>
      <w:r>
        <w:rPr>
          <w:rFonts w:ascii="Times New Roman" w:hAnsi="Times New Roman" w:cs="Times New Roman"/>
        </w:rPr>
        <w:t xml:space="preserve">Reading through the literature can be </w:t>
      </w:r>
      <w:r w:rsidR="005D67FE">
        <w:rPr>
          <w:rFonts w:ascii="Times New Roman" w:hAnsi="Times New Roman" w:cs="Times New Roman"/>
        </w:rPr>
        <w:t>unclear</w:t>
      </w:r>
      <w:r>
        <w:rPr>
          <w:rFonts w:ascii="Times New Roman" w:hAnsi="Times New Roman" w:cs="Times New Roman"/>
        </w:rPr>
        <w:t xml:space="preserve"> since many </w:t>
      </w:r>
      <w:r w:rsidR="005C79CD">
        <w:rPr>
          <w:rFonts w:ascii="Times New Roman" w:hAnsi="Times New Roman" w:cs="Times New Roman"/>
        </w:rPr>
        <w:t>AL systems</w:t>
      </w:r>
      <w:r w:rsidR="00F72AF1">
        <w:rPr>
          <w:rFonts w:ascii="Times New Roman" w:hAnsi="Times New Roman" w:cs="Times New Roman"/>
        </w:rPr>
        <w:t xml:space="preserve"> (ALS)</w:t>
      </w:r>
      <w:r w:rsidR="005C79CD">
        <w:rPr>
          <w:rFonts w:ascii="Times New Roman" w:hAnsi="Times New Roman" w:cs="Times New Roman"/>
        </w:rPr>
        <w:t xml:space="preserve"> refer</w:t>
      </w:r>
      <w:r w:rsidR="00B139FF">
        <w:rPr>
          <w:rFonts w:ascii="Times New Roman" w:hAnsi="Times New Roman" w:cs="Times New Roman"/>
        </w:rPr>
        <w:t>s</w:t>
      </w:r>
      <w:r w:rsidR="005C79CD">
        <w:rPr>
          <w:rFonts w:ascii="Times New Roman" w:hAnsi="Times New Roman" w:cs="Times New Roman"/>
        </w:rPr>
        <w:t xml:space="preserve"> to as adaptive education systems, or intelligent educational systems can include </w:t>
      </w:r>
      <w:r w:rsidR="00B139FF">
        <w:rPr>
          <w:rFonts w:ascii="Times New Roman" w:hAnsi="Times New Roman" w:cs="Times New Roman"/>
        </w:rPr>
        <w:t>I</w:t>
      </w:r>
      <w:r w:rsidR="005C79CD">
        <w:rPr>
          <w:rFonts w:ascii="Times New Roman" w:hAnsi="Times New Roman" w:cs="Times New Roman"/>
        </w:rPr>
        <w:t xml:space="preserve">ntelligent </w:t>
      </w:r>
      <w:r w:rsidR="00B139FF">
        <w:rPr>
          <w:rFonts w:ascii="Times New Roman" w:hAnsi="Times New Roman" w:cs="Times New Roman"/>
        </w:rPr>
        <w:t>T</w:t>
      </w:r>
      <w:r w:rsidR="005C79CD">
        <w:rPr>
          <w:rFonts w:ascii="Times New Roman" w:hAnsi="Times New Roman" w:cs="Times New Roman"/>
        </w:rPr>
        <w:t xml:space="preserve">utoring </w:t>
      </w:r>
      <w:r w:rsidR="00B139FF">
        <w:rPr>
          <w:rFonts w:ascii="Times New Roman" w:hAnsi="Times New Roman" w:cs="Times New Roman"/>
        </w:rPr>
        <w:t>S</w:t>
      </w:r>
      <w:r w:rsidR="005C79CD">
        <w:rPr>
          <w:rFonts w:ascii="Times New Roman" w:hAnsi="Times New Roman" w:cs="Times New Roman"/>
        </w:rPr>
        <w:t>ystems.  As noted by Verdu et al. (2008)</w:t>
      </w:r>
      <w:r w:rsidR="00B139FF">
        <w:rPr>
          <w:rFonts w:ascii="Times New Roman" w:hAnsi="Times New Roman" w:cs="Times New Roman"/>
        </w:rPr>
        <w:t>,</w:t>
      </w:r>
      <w:r w:rsidR="005C79CD">
        <w:rPr>
          <w:rFonts w:ascii="Times New Roman" w:hAnsi="Times New Roman" w:cs="Times New Roman"/>
        </w:rPr>
        <w:t xml:space="preserve"> these terms are not synonyms as adaptive educational systems refer to differentiation based on student data collected, while intelligent systems </w:t>
      </w:r>
      <w:r w:rsidR="00FB040F">
        <w:rPr>
          <w:rFonts w:ascii="Times New Roman" w:hAnsi="Times New Roman" w:cs="Times New Roman"/>
        </w:rPr>
        <w:t>rely</w:t>
      </w:r>
      <w:r w:rsidR="005C79CD">
        <w:rPr>
          <w:rFonts w:ascii="Times New Roman" w:hAnsi="Times New Roman" w:cs="Times New Roman"/>
        </w:rPr>
        <w:t xml:space="preserve"> </w:t>
      </w:r>
      <w:r w:rsidR="00B139FF">
        <w:rPr>
          <w:rFonts w:ascii="Times New Roman" w:hAnsi="Times New Roman" w:cs="Times New Roman"/>
        </w:rPr>
        <w:t>upon</w:t>
      </w:r>
      <w:r w:rsidR="005C79CD">
        <w:rPr>
          <w:rFonts w:ascii="Times New Roman" w:hAnsi="Times New Roman" w:cs="Times New Roman"/>
        </w:rPr>
        <w:t xml:space="preserve"> artificial intelligence (AI)</w:t>
      </w:r>
      <w:r w:rsidR="00FB040F">
        <w:rPr>
          <w:rFonts w:ascii="Times New Roman" w:hAnsi="Times New Roman" w:cs="Times New Roman"/>
        </w:rPr>
        <w:t xml:space="preserve"> for web-based platforms. </w:t>
      </w:r>
      <w:r w:rsidR="00F72AF1">
        <w:rPr>
          <w:rFonts w:ascii="Times New Roman" w:hAnsi="Times New Roman" w:cs="Times New Roman"/>
        </w:rPr>
        <w:t>Not only that</w:t>
      </w:r>
      <w:r w:rsidR="00B139FF">
        <w:rPr>
          <w:rFonts w:ascii="Times New Roman" w:hAnsi="Times New Roman" w:cs="Times New Roman"/>
        </w:rPr>
        <w:t>,</w:t>
      </w:r>
      <w:r w:rsidR="00F72AF1">
        <w:rPr>
          <w:rFonts w:ascii="Times New Roman" w:hAnsi="Times New Roman" w:cs="Times New Roman"/>
        </w:rPr>
        <w:t xml:space="preserve"> but research by Brusilovsky and Peylo (2003), Modritscher (2007)</w:t>
      </w:r>
      <w:r w:rsidR="00AE7EB4">
        <w:rPr>
          <w:rFonts w:ascii="Times New Roman" w:hAnsi="Times New Roman" w:cs="Times New Roman"/>
        </w:rPr>
        <w:t>,</w:t>
      </w:r>
      <w:r w:rsidR="00F72AF1">
        <w:rPr>
          <w:rFonts w:ascii="Times New Roman" w:hAnsi="Times New Roman" w:cs="Times New Roman"/>
        </w:rPr>
        <w:t xml:space="preserve"> and </w:t>
      </w:r>
      <w:r w:rsidR="00E544A7">
        <w:rPr>
          <w:rFonts w:ascii="Times New Roman" w:hAnsi="Times New Roman" w:cs="Times New Roman"/>
        </w:rPr>
        <w:t>Park</w:t>
      </w:r>
      <w:r w:rsidR="00F72AF1">
        <w:rPr>
          <w:rFonts w:ascii="Times New Roman" w:hAnsi="Times New Roman" w:cs="Times New Roman"/>
        </w:rPr>
        <w:t xml:space="preserve"> (200</w:t>
      </w:r>
      <w:r w:rsidR="0001207F">
        <w:rPr>
          <w:rFonts w:ascii="Times New Roman" w:hAnsi="Times New Roman" w:cs="Times New Roman"/>
        </w:rPr>
        <w:t>8</w:t>
      </w:r>
      <w:r w:rsidR="00F72AF1">
        <w:rPr>
          <w:rFonts w:ascii="Times New Roman" w:hAnsi="Times New Roman" w:cs="Times New Roman"/>
        </w:rPr>
        <w:t>) further categorize ALS as Adaptive Hypermedia and Intelligent Tutoring.</w:t>
      </w:r>
      <w:r w:rsidR="00574ADB">
        <w:rPr>
          <w:rFonts w:ascii="Times New Roman" w:hAnsi="Times New Roman" w:cs="Times New Roman"/>
        </w:rPr>
        <w:t xml:space="preserve"> </w:t>
      </w:r>
      <w:r w:rsidR="00B07B8F">
        <w:rPr>
          <w:rFonts w:ascii="Times New Roman" w:hAnsi="Times New Roman" w:cs="Times New Roman"/>
        </w:rPr>
        <w:t>While Intelligent Tutoring uses recommendations by AI, it only relies on knowledge-based data from the learner</w:t>
      </w:r>
      <w:r w:rsidR="00B139FF">
        <w:rPr>
          <w:rFonts w:ascii="Times New Roman" w:hAnsi="Times New Roman" w:cs="Times New Roman"/>
        </w:rPr>
        <w:t>; Adaptive</w:t>
      </w:r>
      <w:r w:rsidR="00B07B8F">
        <w:rPr>
          <w:rFonts w:ascii="Times New Roman" w:hAnsi="Times New Roman" w:cs="Times New Roman"/>
        </w:rPr>
        <w:t xml:space="preserve"> Hypermedia can be personalized with different links to media online.  </w:t>
      </w:r>
      <w:r w:rsidR="00B139FF">
        <w:rPr>
          <w:rFonts w:ascii="Times New Roman" w:hAnsi="Times New Roman" w:cs="Times New Roman"/>
        </w:rPr>
        <w:t>T</w:t>
      </w:r>
      <w:r w:rsidR="00B07B8F">
        <w:rPr>
          <w:rFonts w:ascii="Times New Roman" w:hAnsi="Times New Roman" w:cs="Times New Roman"/>
        </w:rPr>
        <w:t>he literature in this review focuses</w:t>
      </w:r>
      <w:r w:rsidR="00B139FF">
        <w:rPr>
          <w:rFonts w:ascii="Times New Roman" w:hAnsi="Times New Roman" w:cs="Times New Roman"/>
        </w:rPr>
        <w:t xml:space="preserve"> on</w:t>
      </w:r>
      <w:r w:rsidR="00B07B8F">
        <w:rPr>
          <w:rFonts w:ascii="Times New Roman" w:hAnsi="Times New Roman" w:cs="Times New Roman"/>
        </w:rPr>
        <w:t xml:space="preserve"> the studies in the use of Adaptive Hypermedia as the means of Adaptive Learning System during the studies. </w:t>
      </w:r>
    </w:p>
    <w:p w14:paraId="6E8FFCE6" w14:textId="0DFE7B38" w:rsidR="00B07B8F" w:rsidRPr="00B07B8F" w:rsidRDefault="00B07B8F" w:rsidP="00B07B8F">
      <w:pPr>
        <w:spacing w:line="480" w:lineRule="auto"/>
        <w:rPr>
          <w:rFonts w:ascii="Times New Roman" w:hAnsi="Times New Roman" w:cs="Times New Roman"/>
          <w:b/>
          <w:bCs/>
        </w:rPr>
      </w:pPr>
      <w:r w:rsidRPr="00B07B8F">
        <w:rPr>
          <w:rFonts w:ascii="Times New Roman" w:hAnsi="Times New Roman" w:cs="Times New Roman"/>
          <w:b/>
          <w:bCs/>
        </w:rPr>
        <w:t>Adaptive Learning System Platform</w:t>
      </w:r>
    </w:p>
    <w:p w14:paraId="76C9BFA0" w14:textId="2E6FD4C6" w:rsidR="00B07B8F" w:rsidRDefault="00B07B8F" w:rsidP="00B07B8F">
      <w:pPr>
        <w:spacing w:line="480" w:lineRule="auto"/>
        <w:rPr>
          <w:rFonts w:ascii="Times New Roman" w:hAnsi="Times New Roman" w:cs="Times New Roman"/>
        </w:rPr>
      </w:pPr>
      <w:r>
        <w:rPr>
          <w:rFonts w:ascii="Times New Roman" w:hAnsi="Times New Roman" w:cs="Times New Roman"/>
        </w:rPr>
        <w:tab/>
        <w:t xml:space="preserve">In the literature review, researchers use different platforms to deliver adaptive learning content.  </w:t>
      </w:r>
      <w:r w:rsidR="007E326A">
        <w:rPr>
          <w:rFonts w:ascii="Times New Roman" w:hAnsi="Times New Roman" w:cs="Times New Roman"/>
        </w:rPr>
        <w:t xml:space="preserve">There are multiple </w:t>
      </w:r>
      <w:r>
        <w:rPr>
          <w:rFonts w:ascii="Times New Roman" w:hAnsi="Times New Roman" w:cs="Times New Roman"/>
        </w:rPr>
        <w:t xml:space="preserve">ALS </w:t>
      </w:r>
      <w:r w:rsidR="007E326A">
        <w:rPr>
          <w:rFonts w:ascii="Times New Roman" w:hAnsi="Times New Roman" w:cs="Times New Roman"/>
        </w:rPr>
        <w:t>platforms</w:t>
      </w:r>
      <w:r w:rsidR="007475BD">
        <w:rPr>
          <w:rFonts w:ascii="Times New Roman" w:hAnsi="Times New Roman" w:cs="Times New Roman"/>
        </w:rPr>
        <w:t>, most commonly in a web-based platform like Alshammari (2019)</w:t>
      </w:r>
      <w:r w:rsidR="00C7484E">
        <w:rPr>
          <w:rFonts w:ascii="Times New Roman" w:hAnsi="Times New Roman" w:cs="Times New Roman"/>
        </w:rPr>
        <w:t xml:space="preserve"> for e-learning</w:t>
      </w:r>
      <w:r w:rsidR="007475BD">
        <w:rPr>
          <w:rFonts w:ascii="Times New Roman" w:hAnsi="Times New Roman" w:cs="Times New Roman"/>
        </w:rPr>
        <w:t xml:space="preserve"> or </w:t>
      </w:r>
      <w:r>
        <w:rPr>
          <w:rFonts w:ascii="Times New Roman" w:hAnsi="Times New Roman" w:cs="Times New Roman"/>
        </w:rPr>
        <w:t>Karagiannis and S</w:t>
      </w:r>
      <w:r w:rsidR="005D67FE">
        <w:rPr>
          <w:rFonts w:ascii="Times New Roman" w:hAnsi="Times New Roman" w:cs="Times New Roman"/>
        </w:rPr>
        <w:t>a</w:t>
      </w:r>
      <w:r>
        <w:rPr>
          <w:rFonts w:ascii="Times New Roman" w:hAnsi="Times New Roman" w:cs="Times New Roman"/>
        </w:rPr>
        <w:t xml:space="preserve">tratzemi (2017) adaptive learning </w:t>
      </w:r>
      <w:r w:rsidR="007475BD">
        <w:rPr>
          <w:rFonts w:ascii="Times New Roman" w:hAnsi="Times New Roman" w:cs="Times New Roman"/>
        </w:rPr>
        <w:t>implementation</w:t>
      </w:r>
      <w:r>
        <w:rPr>
          <w:rFonts w:ascii="Times New Roman" w:hAnsi="Times New Roman" w:cs="Times New Roman"/>
        </w:rPr>
        <w:t xml:space="preserve"> into the Moodle Learning Management System (LMS) in classroom setting</w:t>
      </w:r>
      <w:r w:rsidR="007475BD">
        <w:rPr>
          <w:rFonts w:ascii="Times New Roman" w:hAnsi="Times New Roman" w:cs="Times New Roman"/>
        </w:rPr>
        <w:t>s</w:t>
      </w:r>
      <w:r>
        <w:rPr>
          <w:rFonts w:ascii="Times New Roman" w:hAnsi="Times New Roman" w:cs="Times New Roman"/>
        </w:rPr>
        <w:t xml:space="preserve">. </w:t>
      </w:r>
      <w:r w:rsidR="007475BD">
        <w:rPr>
          <w:rFonts w:ascii="Times New Roman" w:hAnsi="Times New Roman" w:cs="Times New Roman"/>
        </w:rPr>
        <w:t>Other research shows the potential of ALS in mobile applications and educational game development (Hwang et al., 2013; Tortorella and Graf, 2015). All these applications of ALS have in common</w:t>
      </w:r>
      <w:r w:rsidR="00640CC8">
        <w:rPr>
          <w:rFonts w:ascii="Times New Roman" w:hAnsi="Times New Roman" w:cs="Times New Roman"/>
        </w:rPr>
        <w:t xml:space="preserve"> the initial research into implementing </w:t>
      </w:r>
      <w:r w:rsidR="0019510E">
        <w:rPr>
          <w:rFonts w:ascii="Times New Roman" w:hAnsi="Times New Roman" w:cs="Times New Roman"/>
        </w:rPr>
        <w:t>student’s</w:t>
      </w:r>
      <w:r w:rsidR="00640CC8">
        <w:rPr>
          <w:rFonts w:ascii="Times New Roman" w:hAnsi="Times New Roman" w:cs="Times New Roman"/>
        </w:rPr>
        <w:t xml:space="preserve"> learning styles </w:t>
      </w:r>
      <w:r w:rsidR="0052029F">
        <w:rPr>
          <w:rFonts w:ascii="Times New Roman" w:hAnsi="Times New Roman" w:cs="Times New Roman"/>
        </w:rPr>
        <w:t>to adapt the content further</w:t>
      </w:r>
      <w:r w:rsidR="00640CC8">
        <w:rPr>
          <w:rFonts w:ascii="Times New Roman" w:hAnsi="Times New Roman" w:cs="Times New Roman"/>
        </w:rPr>
        <w:t xml:space="preserve">. The following sections of this review will explain the current research on learning </w:t>
      </w:r>
      <w:r w:rsidR="007E326A">
        <w:rPr>
          <w:rFonts w:ascii="Times New Roman" w:hAnsi="Times New Roman" w:cs="Times New Roman"/>
        </w:rPr>
        <w:t>techniques</w:t>
      </w:r>
      <w:r w:rsidR="00640CC8">
        <w:rPr>
          <w:rFonts w:ascii="Times New Roman" w:hAnsi="Times New Roman" w:cs="Times New Roman"/>
        </w:rPr>
        <w:t xml:space="preserve">, identifying </w:t>
      </w:r>
      <w:r w:rsidR="0019510E">
        <w:rPr>
          <w:rFonts w:ascii="Times New Roman" w:hAnsi="Times New Roman" w:cs="Times New Roman"/>
        </w:rPr>
        <w:t>student’s</w:t>
      </w:r>
      <w:r w:rsidR="00640CC8">
        <w:rPr>
          <w:rFonts w:ascii="Times New Roman" w:hAnsi="Times New Roman" w:cs="Times New Roman"/>
        </w:rPr>
        <w:t xml:space="preserve"> learning </w:t>
      </w:r>
      <w:r w:rsidR="007E326A">
        <w:rPr>
          <w:rFonts w:ascii="Times New Roman" w:hAnsi="Times New Roman" w:cs="Times New Roman"/>
        </w:rPr>
        <w:t>styles</w:t>
      </w:r>
      <w:r w:rsidR="00640CC8">
        <w:rPr>
          <w:rFonts w:ascii="Times New Roman" w:hAnsi="Times New Roman" w:cs="Times New Roman"/>
        </w:rPr>
        <w:t xml:space="preserve">, </w:t>
      </w:r>
      <w:r w:rsidR="007E326A">
        <w:rPr>
          <w:rFonts w:ascii="Times New Roman" w:hAnsi="Times New Roman" w:cs="Times New Roman"/>
        </w:rPr>
        <w:t>creating</w:t>
      </w:r>
      <w:r w:rsidR="00640CC8">
        <w:rPr>
          <w:rFonts w:ascii="Times New Roman" w:hAnsi="Times New Roman" w:cs="Times New Roman"/>
        </w:rPr>
        <w:t xml:space="preserve"> learning pathways based on learning style, and the impact on academic success. </w:t>
      </w:r>
    </w:p>
    <w:p w14:paraId="532A6306" w14:textId="5018B2EE" w:rsidR="00CE6E6C" w:rsidRDefault="00CE6E6C" w:rsidP="00CE6E6C">
      <w:pPr>
        <w:spacing w:line="480" w:lineRule="auto"/>
        <w:jc w:val="center"/>
        <w:rPr>
          <w:rFonts w:ascii="Times New Roman" w:hAnsi="Times New Roman" w:cs="Times New Roman"/>
          <w:b/>
          <w:bCs/>
        </w:rPr>
      </w:pPr>
      <w:r>
        <w:rPr>
          <w:rFonts w:ascii="Times New Roman" w:hAnsi="Times New Roman" w:cs="Times New Roman"/>
          <w:b/>
          <w:bCs/>
        </w:rPr>
        <w:lastRenderedPageBreak/>
        <w:t>Learning Styles</w:t>
      </w:r>
    </w:p>
    <w:p w14:paraId="3550B35A" w14:textId="0EB47F71" w:rsidR="00C7484E" w:rsidRDefault="00C7484E" w:rsidP="00C7484E">
      <w:pPr>
        <w:spacing w:line="480" w:lineRule="auto"/>
        <w:ind w:firstLine="720"/>
        <w:rPr>
          <w:rFonts w:ascii="Times New Roman" w:hAnsi="Times New Roman" w:cs="Times New Roman"/>
        </w:rPr>
      </w:pPr>
      <w:r>
        <w:rPr>
          <w:rFonts w:ascii="Times New Roman" w:hAnsi="Times New Roman" w:cs="Times New Roman"/>
        </w:rPr>
        <w:t xml:space="preserve">Considering that students learn in different ways, individualized instruction based on their learning style has been useful to improve learning outcomes (Tortorella and Graf, 2015). Research about learning styles in the literature include theories by Keefe, Kolb, Felder and Silverman, and Curry amongst the more than 71 currently in use (Brown et al., 2005). Although most of the articles in this review have widely adopted the Felder and Silverman </w:t>
      </w:r>
      <w:r w:rsidR="00B14006">
        <w:rPr>
          <w:rFonts w:ascii="Times New Roman" w:hAnsi="Times New Roman" w:cs="Times New Roman"/>
        </w:rPr>
        <w:t>L</w:t>
      </w:r>
      <w:r>
        <w:rPr>
          <w:rFonts w:ascii="Times New Roman" w:hAnsi="Times New Roman" w:cs="Times New Roman"/>
        </w:rPr>
        <w:t xml:space="preserve">earning </w:t>
      </w:r>
      <w:r w:rsidR="00B14006">
        <w:rPr>
          <w:rFonts w:ascii="Times New Roman" w:hAnsi="Times New Roman" w:cs="Times New Roman"/>
        </w:rPr>
        <w:t>S</w:t>
      </w:r>
      <w:r>
        <w:rPr>
          <w:rFonts w:ascii="Times New Roman" w:hAnsi="Times New Roman" w:cs="Times New Roman"/>
        </w:rPr>
        <w:t xml:space="preserve">tyle </w:t>
      </w:r>
      <w:r w:rsidR="00B14006">
        <w:rPr>
          <w:rFonts w:ascii="Times New Roman" w:hAnsi="Times New Roman" w:cs="Times New Roman"/>
        </w:rPr>
        <w:t>Model (FSLSM)</w:t>
      </w:r>
      <w:r>
        <w:rPr>
          <w:rFonts w:ascii="Times New Roman" w:hAnsi="Times New Roman" w:cs="Times New Roman"/>
        </w:rPr>
        <w:t xml:space="preserve">; </w:t>
      </w:r>
      <w:r w:rsidR="00842641">
        <w:rPr>
          <w:rFonts w:ascii="Times New Roman" w:hAnsi="Times New Roman" w:cs="Times New Roman"/>
        </w:rPr>
        <w:t xml:space="preserve">Brown et al. (2005) use </w:t>
      </w:r>
      <w:r w:rsidR="0019510E">
        <w:rPr>
          <w:rFonts w:ascii="Times New Roman" w:hAnsi="Times New Roman" w:cs="Times New Roman"/>
        </w:rPr>
        <w:t>Curry’s</w:t>
      </w:r>
      <w:r w:rsidR="00842641">
        <w:rPr>
          <w:rFonts w:ascii="Times New Roman" w:hAnsi="Times New Roman" w:cs="Times New Roman"/>
        </w:rPr>
        <w:t xml:space="preserve"> </w:t>
      </w:r>
      <w:r w:rsidR="00B14006">
        <w:rPr>
          <w:rFonts w:ascii="Times New Roman" w:hAnsi="Times New Roman" w:cs="Times New Roman"/>
        </w:rPr>
        <w:t>O</w:t>
      </w:r>
      <w:r w:rsidR="00842641">
        <w:rPr>
          <w:rFonts w:ascii="Times New Roman" w:hAnsi="Times New Roman" w:cs="Times New Roman"/>
        </w:rPr>
        <w:t xml:space="preserve">nion </w:t>
      </w:r>
      <w:r w:rsidR="00B14006">
        <w:rPr>
          <w:rFonts w:ascii="Times New Roman" w:hAnsi="Times New Roman" w:cs="Times New Roman"/>
        </w:rPr>
        <w:t>M</w:t>
      </w:r>
      <w:r w:rsidR="00842641">
        <w:rPr>
          <w:rFonts w:ascii="Times New Roman" w:hAnsi="Times New Roman" w:cs="Times New Roman"/>
        </w:rPr>
        <w:t xml:space="preserve">odel to categorize learning styles. </w:t>
      </w:r>
    </w:p>
    <w:p w14:paraId="5B81E8E8" w14:textId="2A6DAC14" w:rsidR="00CE6E6C" w:rsidRDefault="00CE6E6C" w:rsidP="00FB040F">
      <w:pPr>
        <w:spacing w:line="480" w:lineRule="auto"/>
        <w:rPr>
          <w:rFonts w:ascii="Times New Roman" w:hAnsi="Times New Roman" w:cs="Times New Roman"/>
          <w:b/>
          <w:bCs/>
        </w:rPr>
      </w:pPr>
      <w:r>
        <w:rPr>
          <w:rFonts w:ascii="Times New Roman" w:hAnsi="Times New Roman" w:cs="Times New Roman"/>
          <w:b/>
          <w:bCs/>
        </w:rPr>
        <w:t xml:space="preserve">Detection of Learning Style </w:t>
      </w:r>
    </w:p>
    <w:p w14:paraId="4C6F3569" w14:textId="6A5FF2B8" w:rsidR="00842641" w:rsidRPr="00842641" w:rsidRDefault="00842641" w:rsidP="00FB040F">
      <w:pPr>
        <w:spacing w:line="480" w:lineRule="auto"/>
        <w:rPr>
          <w:rFonts w:ascii="Times New Roman" w:hAnsi="Times New Roman" w:cs="Times New Roman"/>
        </w:rPr>
      </w:pPr>
      <w:r>
        <w:rPr>
          <w:rFonts w:ascii="Times New Roman" w:hAnsi="Times New Roman" w:cs="Times New Roman"/>
          <w:b/>
          <w:bCs/>
        </w:rPr>
        <w:tab/>
      </w:r>
      <w:r w:rsidR="00B14006">
        <w:rPr>
          <w:rFonts w:ascii="Times New Roman" w:hAnsi="Times New Roman" w:cs="Times New Roman"/>
        </w:rPr>
        <w:t xml:space="preserve">The measuring tool adopted by most of the researchers in this review is the Index of Learning Styles (ILS) created by Soloman and Felder based on the FSLSM, </w:t>
      </w:r>
      <w:r w:rsidR="0052029F">
        <w:rPr>
          <w:rFonts w:ascii="Times New Roman" w:hAnsi="Times New Roman" w:cs="Times New Roman"/>
        </w:rPr>
        <w:t>except for</w:t>
      </w:r>
      <w:r w:rsidR="00B14006">
        <w:rPr>
          <w:rFonts w:ascii="Times New Roman" w:hAnsi="Times New Roman" w:cs="Times New Roman"/>
        </w:rPr>
        <w:t xml:space="preserve"> Brown et al. (2005) who use an extended version of </w:t>
      </w:r>
      <w:r w:rsidR="0019510E">
        <w:rPr>
          <w:rFonts w:ascii="Times New Roman" w:hAnsi="Times New Roman" w:cs="Times New Roman"/>
        </w:rPr>
        <w:t>Curry’s</w:t>
      </w:r>
      <w:r w:rsidR="00B14006">
        <w:rPr>
          <w:rFonts w:ascii="Times New Roman" w:hAnsi="Times New Roman" w:cs="Times New Roman"/>
        </w:rPr>
        <w:t xml:space="preserve"> Onion Model that integrates prior knowledge as an extra layer to the Onion. </w:t>
      </w:r>
      <w:r w:rsidR="001D4B3D">
        <w:rPr>
          <w:rFonts w:ascii="Times New Roman" w:hAnsi="Times New Roman" w:cs="Times New Roman"/>
        </w:rPr>
        <w:t>The ILS tool asks forty-four questions to identify the learning style of students in one of the four dimensions, active/reflective, sensing/intuitive, verbal/visual, and sequential/global (Karagiannis and Stratzemi, 2017).</w:t>
      </w:r>
      <w:r w:rsidR="00B87AF6">
        <w:rPr>
          <w:rFonts w:ascii="Times New Roman" w:hAnsi="Times New Roman" w:cs="Times New Roman"/>
        </w:rPr>
        <w:t xml:space="preserve"> </w:t>
      </w:r>
      <w:r w:rsidR="0052029F">
        <w:rPr>
          <w:rFonts w:ascii="Times New Roman" w:hAnsi="Times New Roman" w:cs="Times New Roman"/>
        </w:rPr>
        <w:t>R</w:t>
      </w:r>
      <w:r w:rsidR="00B87AF6">
        <w:rPr>
          <w:rFonts w:ascii="Times New Roman" w:hAnsi="Times New Roman" w:cs="Times New Roman"/>
        </w:rPr>
        <w:t>esults obtained from the questionnaire at the beginning of the learning modules will determine the adaptation of the content in the rest of the program.</w:t>
      </w:r>
    </w:p>
    <w:p w14:paraId="2E7733D4" w14:textId="2829EEE9" w:rsidR="00CE6E6C" w:rsidRDefault="00CE6E6C" w:rsidP="00FB040F">
      <w:pPr>
        <w:spacing w:line="480" w:lineRule="auto"/>
        <w:rPr>
          <w:rFonts w:ascii="Times New Roman" w:hAnsi="Times New Roman" w:cs="Times New Roman"/>
          <w:b/>
          <w:bCs/>
        </w:rPr>
      </w:pPr>
      <w:r>
        <w:rPr>
          <w:rFonts w:ascii="Times New Roman" w:hAnsi="Times New Roman" w:cs="Times New Roman"/>
          <w:b/>
          <w:bCs/>
        </w:rPr>
        <w:t>Adaptivity Based on Learning Style</w:t>
      </w:r>
    </w:p>
    <w:p w14:paraId="6BBF3529" w14:textId="15EBEDFC" w:rsidR="00B87AF6" w:rsidRPr="00B87AF6" w:rsidRDefault="00B87AF6" w:rsidP="00FB040F">
      <w:pPr>
        <w:spacing w:line="480" w:lineRule="auto"/>
        <w:rPr>
          <w:rFonts w:ascii="Times New Roman" w:hAnsi="Times New Roman" w:cs="Times New Roman"/>
        </w:rPr>
      </w:pPr>
      <w:r>
        <w:rPr>
          <w:rFonts w:ascii="Times New Roman" w:hAnsi="Times New Roman" w:cs="Times New Roman"/>
        </w:rPr>
        <w:tab/>
        <w:t>Based on the results obtained from the ISL</w:t>
      </w:r>
      <w:r w:rsidR="0052029F">
        <w:rPr>
          <w:rFonts w:ascii="Times New Roman" w:hAnsi="Times New Roman" w:cs="Times New Roman"/>
        </w:rPr>
        <w:t>,</w:t>
      </w:r>
      <w:r>
        <w:rPr>
          <w:rFonts w:ascii="Times New Roman" w:hAnsi="Times New Roman" w:cs="Times New Roman"/>
        </w:rPr>
        <w:t xml:space="preserve"> the ALS creates different pathways specific to the </w:t>
      </w:r>
      <w:r w:rsidR="0019510E">
        <w:rPr>
          <w:rFonts w:ascii="Times New Roman" w:hAnsi="Times New Roman" w:cs="Times New Roman"/>
        </w:rPr>
        <w:t>student’s</w:t>
      </w:r>
      <w:r>
        <w:rPr>
          <w:rFonts w:ascii="Times New Roman" w:hAnsi="Times New Roman" w:cs="Times New Roman"/>
        </w:rPr>
        <w:t xml:space="preserve"> needs.  The adaptive learning environment is different in all cases of the literature reviewed</w:t>
      </w:r>
      <w:r w:rsidR="0052029F">
        <w:rPr>
          <w:rFonts w:ascii="Times New Roman" w:hAnsi="Times New Roman" w:cs="Times New Roman"/>
        </w:rPr>
        <w:t>,</w:t>
      </w:r>
      <w:r>
        <w:rPr>
          <w:rFonts w:ascii="Times New Roman" w:hAnsi="Times New Roman" w:cs="Times New Roman"/>
        </w:rPr>
        <w:t xml:space="preserve"> as each had a different approach in their platform</w:t>
      </w:r>
      <w:r w:rsidR="00F8609F">
        <w:rPr>
          <w:rFonts w:ascii="Times New Roman" w:hAnsi="Times New Roman" w:cs="Times New Roman"/>
        </w:rPr>
        <w:t>.  In some cases</w:t>
      </w:r>
      <w:r w:rsidR="0052029F">
        <w:rPr>
          <w:rFonts w:ascii="Times New Roman" w:hAnsi="Times New Roman" w:cs="Times New Roman"/>
        </w:rPr>
        <w:t>,</w:t>
      </w:r>
      <w:r w:rsidR="00F8609F">
        <w:rPr>
          <w:rFonts w:ascii="Times New Roman" w:hAnsi="Times New Roman" w:cs="Times New Roman"/>
        </w:rPr>
        <w:t xml:space="preserve"> students were categorized based on how they fit in </w:t>
      </w:r>
      <w:r w:rsidR="00D83ABB">
        <w:rPr>
          <w:rFonts w:ascii="Times New Roman" w:hAnsi="Times New Roman" w:cs="Times New Roman"/>
        </w:rPr>
        <w:t xml:space="preserve">only </w:t>
      </w:r>
      <w:r w:rsidR="00F8609F">
        <w:rPr>
          <w:rFonts w:ascii="Times New Roman" w:hAnsi="Times New Roman" w:cs="Times New Roman"/>
        </w:rPr>
        <w:t>one of the dimensions of the FSLSM, like in the case of Hwang et al. (201</w:t>
      </w:r>
      <w:r w:rsidR="00F54506">
        <w:rPr>
          <w:rFonts w:ascii="Times New Roman" w:hAnsi="Times New Roman" w:cs="Times New Roman"/>
        </w:rPr>
        <w:t>3</w:t>
      </w:r>
      <w:r w:rsidR="00F8609F">
        <w:rPr>
          <w:rFonts w:ascii="Times New Roman" w:hAnsi="Times New Roman" w:cs="Times New Roman"/>
        </w:rPr>
        <w:t xml:space="preserve">) sequential and global style adaptive game where a student is presented with a learning sequence or an open map that allowed the student to jump from section </w:t>
      </w:r>
      <w:r w:rsidR="00F8609F">
        <w:rPr>
          <w:rFonts w:ascii="Times New Roman" w:hAnsi="Times New Roman" w:cs="Times New Roman"/>
        </w:rPr>
        <w:lastRenderedPageBreak/>
        <w:t xml:space="preserve">to section. While other ALS platforms used </w:t>
      </w:r>
      <w:r w:rsidR="00D83ABB">
        <w:rPr>
          <w:rFonts w:ascii="Times New Roman" w:hAnsi="Times New Roman" w:cs="Times New Roman"/>
        </w:rPr>
        <w:t>the best fitting</w:t>
      </w:r>
      <w:r w:rsidR="004043E4">
        <w:rPr>
          <w:rFonts w:ascii="Times New Roman" w:hAnsi="Times New Roman" w:cs="Times New Roman"/>
        </w:rPr>
        <w:t xml:space="preserve"> of the</w:t>
      </w:r>
      <w:r w:rsidR="00F8609F">
        <w:rPr>
          <w:rFonts w:ascii="Times New Roman" w:hAnsi="Times New Roman" w:cs="Times New Roman"/>
        </w:rPr>
        <w:t xml:space="preserve"> four dimensions</w:t>
      </w:r>
      <w:r w:rsidR="004043E4">
        <w:rPr>
          <w:rFonts w:ascii="Times New Roman" w:hAnsi="Times New Roman" w:cs="Times New Roman"/>
        </w:rPr>
        <w:t>, as well as additional factors,</w:t>
      </w:r>
      <w:r w:rsidR="00F8609F">
        <w:rPr>
          <w:rFonts w:ascii="Times New Roman" w:hAnsi="Times New Roman" w:cs="Times New Roman"/>
        </w:rPr>
        <w:t xml:space="preserve"> </w:t>
      </w:r>
      <w:r w:rsidR="004043E4">
        <w:rPr>
          <w:rFonts w:ascii="Times New Roman" w:hAnsi="Times New Roman" w:cs="Times New Roman"/>
        </w:rPr>
        <w:t xml:space="preserve">to provide the student with appropriate learning material.  The platform developed by Tortorella and Graf (2015) used external factors such as GPS location, proximity, and light sensors to determine the type of content the student would receive beyond the FLSLSM dimension. </w:t>
      </w:r>
    </w:p>
    <w:p w14:paraId="018851F0" w14:textId="26876A5C" w:rsidR="00FB040F" w:rsidRPr="00FB040F" w:rsidRDefault="00FB040F" w:rsidP="00FB040F">
      <w:pPr>
        <w:spacing w:line="480" w:lineRule="auto"/>
        <w:rPr>
          <w:rFonts w:ascii="Times New Roman" w:hAnsi="Times New Roman" w:cs="Times New Roman"/>
          <w:b/>
          <w:bCs/>
        </w:rPr>
      </w:pPr>
      <w:r w:rsidRPr="00FB040F">
        <w:rPr>
          <w:rFonts w:ascii="Times New Roman" w:hAnsi="Times New Roman" w:cs="Times New Roman"/>
          <w:b/>
          <w:bCs/>
        </w:rPr>
        <w:t xml:space="preserve">Impact of </w:t>
      </w:r>
      <w:r w:rsidR="00F54506">
        <w:rPr>
          <w:rFonts w:ascii="Times New Roman" w:hAnsi="Times New Roman" w:cs="Times New Roman"/>
          <w:b/>
          <w:bCs/>
        </w:rPr>
        <w:t xml:space="preserve">Student </w:t>
      </w:r>
      <w:r w:rsidRPr="00FB040F">
        <w:rPr>
          <w:rFonts w:ascii="Times New Roman" w:hAnsi="Times New Roman" w:cs="Times New Roman"/>
          <w:b/>
          <w:bCs/>
        </w:rPr>
        <w:t>Learning Style</w:t>
      </w:r>
      <w:r w:rsidR="00F54506">
        <w:rPr>
          <w:rFonts w:ascii="Times New Roman" w:hAnsi="Times New Roman" w:cs="Times New Roman"/>
          <w:b/>
          <w:bCs/>
        </w:rPr>
        <w:t xml:space="preserve"> </w:t>
      </w:r>
      <w:r w:rsidRPr="00FB040F">
        <w:rPr>
          <w:rFonts w:ascii="Times New Roman" w:hAnsi="Times New Roman" w:cs="Times New Roman"/>
          <w:b/>
          <w:bCs/>
        </w:rPr>
        <w:t>i</w:t>
      </w:r>
      <w:r w:rsidR="00F54506">
        <w:rPr>
          <w:rFonts w:ascii="Times New Roman" w:hAnsi="Times New Roman" w:cs="Times New Roman"/>
          <w:b/>
          <w:bCs/>
        </w:rPr>
        <w:t>mplementation in</w:t>
      </w:r>
      <w:r w:rsidRPr="00FB040F">
        <w:rPr>
          <w:rFonts w:ascii="Times New Roman" w:hAnsi="Times New Roman" w:cs="Times New Roman"/>
          <w:b/>
          <w:bCs/>
        </w:rPr>
        <w:t xml:space="preserve"> Adaptive Learning Systems</w:t>
      </w:r>
    </w:p>
    <w:p w14:paraId="60897994" w14:textId="15B00DE8" w:rsidR="00F72AF1" w:rsidRDefault="00ED1B5D" w:rsidP="00220410">
      <w:pPr>
        <w:spacing w:line="480" w:lineRule="auto"/>
        <w:rPr>
          <w:rFonts w:ascii="Times New Roman" w:hAnsi="Times New Roman" w:cs="Times New Roman"/>
        </w:rPr>
      </w:pPr>
      <w:r>
        <w:rPr>
          <w:rFonts w:ascii="Times New Roman" w:hAnsi="Times New Roman" w:cs="Times New Roman"/>
        </w:rPr>
        <w:tab/>
      </w:r>
      <w:r w:rsidR="0019510E">
        <w:rPr>
          <w:rFonts w:ascii="Times New Roman" w:hAnsi="Times New Roman" w:cs="Times New Roman"/>
        </w:rPr>
        <w:t>The results</w:t>
      </w:r>
      <w:r w:rsidR="00F54506">
        <w:rPr>
          <w:rFonts w:ascii="Times New Roman" w:hAnsi="Times New Roman" w:cs="Times New Roman"/>
        </w:rPr>
        <w:t xml:space="preserve"> of these studies were based on </w:t>
      </w:r>
      <w:r w:rsidR="0019510E">
        <w:rPr>
          <w:rFonts w:ascii="Times New Roman" w:hAnsi="Times New Roman" w:cs="Times New Roman"/>
        </w:rPr>
        <w:t xml:space="preserve">a </w:t>
      </w:r>
      <w:r w:rsidR="00F54506">
        <w:rPr>
          <w:rFonts w:ascii="Times New Roman" w:hAnsi="Times New Roman" w:cs="Times New Roman"/>
        </w:rPr>
        <w:t>score comparison between Pre and Post-Tests.  In all instances</w:t>
      </w:r>
      <w:r w:rsidR="0019510E">
        <w:rPr>
          <w:rFonts w:ascii="Times New Roman" w:hAnsi="Times New Roman" w:cs="Times New Roman"/>
        </w:rPr>
        <w:t>,</w:t>
      </w:r>
      <w:r w:rsidR="00F54506">
        <w:rPr>
          <w:rFonts w:ascii="Times New Roman" w:hAnsi="Times New Roman" w:cs="Times New Roman"/>
        </w:rPr>
        <w:t xml:space="preserve"> the implementation of </w:t>
      </w:r>
      <w:r w:rsidR="0019510E">
        <w:rPr>
          <w:rFonts w:ascii="Times New Roman" w:hAnsi="Times New Roman" w:cs="Times New Roman"/>
        </w:rPr>
        <w:t>the student’s</w:t>
      </w:r>
      <w:r w:rsidR="00F54506">
        <w:rPr>
          <w:rFonts w:ascii="Times New Roman" w:hAnsi="Times New Roman" w:cs="Times New Roman"/>
        </w:rPr>
        <w:t xml:space="preserve"> learning </w:t>
      </w:r>
      <w:r w:rsidR="0019510E">
        <w:rPr>
          <w:rFonts w:ascii="Times New Roman" w:hAnsi="Times New Roman" w:cs="Times New Roman"/>
        </w:rPr>
        <w:t>style</w:t>
      </w:r>
      <w:r w:rsidR="00F54506">
        <w:rPr>
          <w:rFonts w:ascii="Times New Roman" w:hAnsi="Times New Roman" w:cs="Times New Roman"/>
        </w:rPr>
        <w:t xml:space="preserve"> in ALS decision-making resulted in increased scores at the end of the module. Exceptional results by adaptive learning game platform show that students performed better in their learning style dimension as opposed to the ones that chose a learning pathway different than their assigned one (Hwang et al., 2013). Similarly, results from students whose learning pathways adapted based on their behaviors and interaction with the Moodle LMS after ILS placement performed than the students using only the Moodle LMS without including learning style adaptations. </w:t>
      </w:r>
    </w:p>
    <w:p w14:paraId="2341730E" w14:textId="32777DA0" w:rsidR="002B5829" w:rsidRPr="007E5FE9" w:rsidRDefault="002B5829" w:rsidP="003001EE">
      <w:pPr>
        <w:spacing w:line="480" w:lineRule="auto"/>
        <w:jc w:val="center"/>
        <w:rPr>
          <w:rFonts w:ascii="Times New Roman" w:hAnsi="Times New Roman" w:cs="Times New Roman"/>
          <w:b/>
          <w:bCs/>
        </w:rPr>
      </w:pPr>
      <w:r w:rsidRPr="007E5FE9">
        <w:rPr>
          <w:rFonts w:ascii="Times New Roman" w:hAnsi="Times New Roman" w:cs="Times New Roman"/>
          <w:b/>
          <w:bCs/>
        </w:rPr>
        <w:t>Conclusion</w:t>
      </w:r>
      <w:r w:rsidR="00A47948">
        <w:rPr>
          <w:rFonts w:ascii="Times New Roman" w:hAnsi="Times New Roman" w:cs="Times New Roman"/>
          <w:b/>
          <w:bCs/>
        </w:rPr>
        <w:t xml:space="preserve"> and Recommendations</w:t>
      </w:r>
    </w:p>
    <w:p w14:paraId="77F9811E" w14:textId="2A0B72D7" w:rsidR="002B5829" w:rsidRPr="002B5829" w:rsidRDefault="001C41BB" w:rsidP="003001EE">
      <w:pPr>
        <w:spacing w:line="480" w:lineRule="auto"/>
        <w:ind w:firstLine="720"/>
        <w:rPr>
          <w:rFonts w:ascii="Times New Roman" w:hAnsi="Times New Roman" w:cs="Times New Roman"/>
        </w:rPr>
      </w:pPr>
      <w:r>
        <w:rPr>
          <w:rFonts w:ascii="Times New Roman" w:hAnsi="Times New Roman" w:cs="Times New Roman"/>
        </w:rPr>
        <w:t xml:space="preserve">This literature review </w:t>
      </w:r>
      <w:r w:rsidR="005D67FE">
        <w:rPr>
          <w:rFonts w:ascii="Times New Roman" w:hAnsi="Times New Roman" w:cs="Times New Roman"/>
        </w:rPr>
        <w:t>focused on Adaptive Hypermedia</w:t>
      </w:r>
      <w:r>
        <w:rPr>
          <w:rFonts w:ascii="Times New Roman" w:hAnsi="Times New Roman" w:cs="Times New Roman"/>
        </w:rPr>
        <w:t xml:space="preserve"> research cases exploring the impact of student learning style implementation in adaptive learning systems. </w:t>
      </w:r>
      <w:r w:rsidR="00874E0E">
        <w:rPr>
          <w:rFonts w:ascii="Times New Roman" w:hAnsi="Times New Roman" w:cs="Times New Roman"/>
        </w:rPr>
        <w:t>The literature shows that as mobile communication devices technology and artificial intelligence advance</w:t>
      </w:r>
      <w:r w:rsidR="0028570D">
        <w:rPr>
          <w:rFonts w:ascii="Times New Roman" w:hAnsi="Times New Roman" w:cs="Times New Roman"/>
        </w:rPr>
        <w:t>,</w:t>
      </w:r>
      <w:r w:rsidR="00874E0E">
        <w:rPr>
          <w:rFonts w:ascii="Times New Roman" w:hAnsi="Times New Roman" w:cs="Times New Roman"/>
        </w:rPr>
        <w:t xml:space="preserve"> adaptive learning technology will improve as well.  The </w:t>
      </w:r>
      <w:r w:rsidR="0019510E">
        <w:rPr>
          <w:rFonts w:ascii="Times New Roman" w:hAnsi="Times New Roman" w:cs="Times New Roman"/>
        </w:rPr>
        <w:t>application</w:t>
      </w:r>
      <w:r w:rsidR="00874E0E">
        <w:rPr>
          <w:rFonts w:ascii="Times New Roman" w:hAnsi="Times New Roman" w:cs="Times New Roman"/>
        </w:rPr>
        <w:t xml:space="preserve"> of</w:t>
      </w:r>
      <w:r w:rsidR="0028570D">
        <w:rPr>
          <w:rFonts w:ascii="Times New Roman" w:hAnsi="Times New Roman" w:cs="Times New Roman"/>
        </w:rPr>
        <w:t xml:space="preserve"> student learning </w:t>
      </w:r>
      <w:r w:rsidR="007E326A">
        <w:rPr>
          <w:rFonts w:ascii="Times New Roman" w:hAnsi="Times New Roman" w:cs="Times New Roman"/>
        </w:rPr>
        <w:t>styles</w:t>
      </w:r>
      <w:r w:rsidR="0028570D">
        <w:rPr>
          <w:rFonts w:ascii="Times New Roman" w:hAnsi="Times New Roman" w:cs="Times New Roman"/>
        </w:rPr>
        <w:t xml:space="preserve"> in the</w:t>
      </w:r>
      <w:r w:rsidR="00874E0E">
        <w:rPr>
          <w:rFonts w:ascii="Times New Roman" w:hAnsi="Times New Roman" w:cs="Times New Roman"/>
        </w:rPr>
        <w:t xml:space="preserve"> adaptive learning </w:t>
      </w:r>
      <w:r w:rsidR="0028570D">
        <w:rPr>
          <w:rFonts w:ascii="Times New Roman" w:hAnsi="Times New Roman" w:cs="Times New Roman"/>
        </w:rPr>
        <w:t>system</w:t>
      </w:r>
      <w:r w:rsidR="00874E0E">
        <w:rPr>
          <w:rFonts w:ascii="Times New Roman" w:hAnsi="Times New Roman" w:cs="Times New Roman"/>
        </w:rPr>
        <w:t xml:space="preserve"> </w:t>
      </w:r>
      <w:r w:rsidR="0028570D">
        <w:rPr>
          <w:rFonts w:ascii="Times New Roman" w:hAnsi="Times New Roman" w:cs="Times New Roman"/>
        </w:rPr>
        <w:t>to differentiate content</w:t>
      </w:r>
      <w:r w:rsidR="00874E0E">
        <w:rPr>
          <w:rFonts w:ascii="Times New Roman" w:hAnsi="Times New Roman" w:cs="Times New Roman"/>
        </w:rPr>
        <w:t xml:space="preserve"> has the potential to </w:t>
      </w:r>
      <w:r w:rsidR="007E326A">
        <w:rPr>
          <w:rFonts w:ascii="Times New Roman" w:hAnsi="Times New Roman" w:cs="Times New Roman"/>
        </w:rPr>
        <w:t>enhance</w:t>
      </w:r>
      <w:r w:rsidR="00874E0E">
        <w:rPr>
          <w:rFonts w:ascii="Times New Roman" w:hAnsi="Times New Roman" w:cs="Times New Roman"/>
        </w:rPr>
        <w:t xml:space="preserve"> student learning outcomes and develop skills needed </w:t>
      </w:r>
      <w:r>
        <w:rPr>
          <w:rFonts w:ascii="Times New Roman" w:hAnsi="Times New Roman" w:cs="Times New Roman"/>
        </w:rPr>
        <w:t>at various levels of success</w:t>
      </w:r>
      <w:r w:rsidR="00874E0E">
        <w:rPr>
          <w:rFonts w:ascii="Times New Roman" w:hAnsi="Times New Roman" w:cs="Times New Roman"/>
        </w:rPr>
        <w:t xml:space="preserve">. </w:t>
      </w:r>
      <w:r>
        <w:rPr>
          <w:rFonts w:ascii="Times New Roman" w:hAnsi="Times New Roman" w:cs="Times New Roman"/>
        </w:rPr>
        <w:t>Although the results are promising</w:t>
      </w:r>
      <w:r w:rsidR="0019510E">
        <w:rPr>
          <w:rFonts w:ascii="Times New Roman" w:hAnsi="Times New Roman" w:cs="Times New Roman"/>
        </w:rPr>
        <w:t>,</w:t>
      </w:r>
      <w:r>
        <w:rPr>
          <w:rFonts w:ascii="Times New Roman" w:hAnsi="Times New Roman" w:cs="Times New Roman"/>
        </w:rPr>
        <w:t xml:space="preserve"> further research needs to be performed in the advancement of Adaptive Learning </w:t>
      </w:r>
      <w:r>
        <w:rPr>
          <w:rFonts w:ascii="Times New Roman" w:hAnsi="Times New Roman" w:cs="Times New Roman"/>
        </w:rPr>
        <w:lastRenderedPageBreak/>
        <w:t>Systems</w:t>
      </w:r>
      <w:r w:rsidR="0019510E">
        <w:rPr>
          <w:rFonts w:ascii="Times New Roman" w:hAnsi="Times New Roman" w:cs="Times New Roman"/>
        </w:rPr>
        <w:t>,</w:t>
      </w:r>
      <w:r>
        <w:rPr>
          <w:rFonts w:ascii="Times New Roman" w:hAnsi="Times New Roman" w:cs="Times New Roman"/>
        </w:rPr>
        <w:t xml:space="preserve"> including its use beyond traditional and e-learning settings, like HyFlex and blended learning environments. </w:t>
      </w:r>
    </w:p>
    <w:p w14:paraId="3384CDDC" w14:textId="77777777" w:rsidR="00D83ABB" w:rsidRDefault="00D83ABB">
      <w:pPr>
        <w:rPr>
          <w:rFonts w:ascii="Times New Roman" w:hAnsi="Times New Roman" w:cs="Times New Roman"/>
          <w:b/>
          <w:bCs/>
        </w:rPr>
      </w:pPr>
      <w:r>
        <w:rPr>
          <w:rFonts w:ascii="Times New Roman" w:hAnsi="Times New Roman" w:cs="Times New Roman"/>
          <w:b/>
          <w:bCs/>
        </w:rPr>
        <w:br w:type="page"/>
      </w:r>
    </w:p>
    <w:p w14:paraId="7C51DCA9" w14:textId="17159F16" w:rsidR="002B5829" w:rsidRPr="002B5829" w:rsidRDefault="002B5829" w:rsidP="002B5829">
      <w:pPr>
        <w:spacing w:line="480" w:lineRule="auto"/>
        <w:jc w:val="center"/>
        <w:rPr>
          <w:rFonts w:ascii="Times New Roman" w:hAnsi="Times New Roman" w:cs="Times New Roman"/>
          <w:b/>
          <w:bCs/>
        </w:rPr>
      </w:pPr>
      <w:r w:rsidRPr="002B5829">
        <w:rPr>
          <w:rFonts w:ascii="Times New Roman" w:hAnsi="Times New Roman" w:cs="Times New Roman"/>
          <w:b/>
          <w:bCs/>
        </w:rPr>
        <w:lastRenderedPageBreak/>
        <w:t>References</w:t>
      </w:r>
    </w:p>
    <w:p w14:paraId="70049D19" w14:textId="77777777" w:rsidR="0052029F" w:rsidRDefault="0052029F" w:rsidP="0052029F">
      <w:pPr>
        <w:spacing w:line="480" w:lineRule="auto"/>
        <w:rPr>
          <w:rFonts w:ascii="Times New Roman" w:hAnsi="Times New Roman" w:cs="Times New Roman"/>
        </w:rPr>
      </w:pPr>
      <w:r w:rsidRPr="001C41BB">
        <w:rPr>
          <w:rFonts w:ascii="Times New Roman" w:hAnsi="Times New Roman" w:cs="Times New Roman"/>
        </w:rPr>
        <w:t xml:space="preserve">Brown, E., Cristea, A., Stewart, C., &amp; Brailsford, T. (2005). </w:t>
      </w:r>
      <w:r w:rsidRPr="0019510E">
        <w:rPr>
          <w:rFonts w:ascii="Times New Roman" w:hAnsi="Times New Roman" w:cs="Times New Roman"/>
          <w:i/>
          <w:iCs/>
        </w:rPr>
        <w:t xml:space="preserve">Patterns in Authoring of Adaptive </w:t>
      </w:r>
      <w:r w:rsidRPr="0019510E">
        <w:rPr>
          <w:rFonts w:ascii="Times New Roman" w:hAnsi="Times New Roman" w:cs="Times New Roman"/>
          <w:i/>
          <w:iCs/>
        </w:rPr>
        <w:tab/>
        <w:t>Educational Hypermedia: A Taxonomy of Learning Styles</w:t>
      </w:r>
      <w:r w:rsidRPr="001C41BB">
        <w:rPr>
          <w:rFonts w:ascii="Times New Roman" w:hAnsi="Times New Roman" w:cs="Times New Roman"/>
        </w:rPr>
        <w:t xml:space="preserve">. Educational Technology &amp; </w:t>
      </w:r>
      <w:r>
        <w:rPr>
          <w:rFonts w:ascii="Times New Roman" w:hAnsi="Times New Roman" w:cs="Times New Roman"/>
        </w:rPr>
        <w:tab/>
      </w:r>
      <w:r w:rsidRPr="001C41BB">
        <w:rPr>
          <w:rFonts w:ascii="Times New Roman" w:hAnsi="Times New Roman" w:cs="Times New Roman"/>
        </w:rPr>
        <w:t>Society, 8(3), 77–90.</w:t>
      </w:r>
      <w:r>
        <w:rPr>
          <w:rFonts w:ascii="Times New Roman" w:hAnsi="Times New Roman" w:cs="Times New Roman"/>
        </w:rPr>
        <w:t xml:space="preserve"> </w:t>
      </w:r>
      <w:hyperlink r:id="rId6" w:history="1">
        <w:r w:rsidRPr="00C11440">
          <w:rPr>
            <w:rStyle w:val="Hyperlink"/>
            <w:rFonts w:ascii="Times New Roman" w:hAnsi="Times New Roman" w:cs="Times New Roman"/>
          </w:rPr>
          <w:t>http://www.ifets.info/journals/8_3/8.pdf</w:t>
        </w:r>
      </w:hyperlink>
    </w:p>
    <w:p w14:paraId="7CFFC832" w14:textId="77777777" w:rsidR="0052029F" w:rsidRPr="0052029F" w:rsidRDefault="0052029F" w:rsidP="0052029F">
      <w:pPr>
        <w:spacing w:line="480" w:lineRule="auto"/>
        <w:rPr>
          <w:rFonts w:ascii="Times New Roman" w:hAnsi="Times New Roman" w:cs="Times New Roman"/>
        </w:rPr>
      </w:pPr>
      <w:r w:rsidRPr="0052029F">
        <w:rPr>
          <w:rFonts w:ascii="Times New Roman" w:hAnsi="Times New Roman" w:cs="Times New Roman"/>
        </w:rPr>
        <w:t xml:space="preserve">Dziuban, C., Howlin, C., Moskal, P., Johnson, C., Parker, L., &amp; Campbell, M. (2018). </w:t>
      </w:r>
      <w:r w:rsidRPr="0052029F">
        <w:rPr>
          <w:rFonts w:ascii="Times New Roman" w:hAnsi="Times New Roman" w:cs="Times New Roman"/>
          <w:i/>
          <w:iCs/>
        </w:rPr>
        <w:t xml:space="preserve">Adaptive </w:t>
      </w:r>
      <w:r w:rsidRPr="0019510E">
        <w:rPr>
          <w:rFonts w:ascii="Times New Roman" w:hAnsi="Times New Roman" w:cs="Times New Roman"/>
          <w:i/>
          <w:iCs/>
        </w:rPr>
        <w:tab/>
      </w:r>
      <w:r w:rsidRPr="0052029F">
        <w:rPr>
          <w:rFonts w:ascii="Times New Roman" w:hAnsi="Times New Roman" w:cs="Times New Roman"/>
          <w:i/>
          <w:iCs/>
        </w:rPr>
        <w:t>Learning: A Stabilizing Influence Across Disciplines and Universities</w:t>
      </w:r>
      <w:r w:rsidRPr="0052029F">
        <w:rPr>
          <w:rFonts w:ascii="Times New Roman" w:hAnsi="Times New Roman" w:cs="Times New Roman"/>
        </w:rPr>
        <w:t xml:space="preserve">. Online </w:t>
      </w:r>
      <w:r w:rsidRPr="0019510E">
        <w:rPr>
          <w:rFonts w:ascii="Times New Roman" w:hAnsi="Times New Roman" w:cs="Times New Roman"/>
        </w:rPr>
        <w:tab/>
      </w:r>
      <w:r w:rsidRPr="0052029F">
        <w:rPr>
          <w:rFonts w:ascii="Times New Roman" w:hAnsi="Times New Roman" w:cs="Times New Roman"/>
        </w:rPr>
        <w:t>Learning, 22(3). </w:t>
      </w:r>
      <w:hyperlink r:id="rId7" w:history="1">
        <w:r w:rsidRPr="0052029F">
          <w:rPr>
            <w:rStyle w:val="Hyperlink"/>
            <w:rFonts w:ascii="Times New Roman" w:hAnsi="Times New Roman" w:cs="Times New Roman"/>
          </w:rPr>
          <w:t>https://doi.org/10.24059/olj.v22i3.1465</w:t>
        </w:r>
      </w:hyperlink>
    </w:p>
    <w:p w14:paraId="6F7C9C84" w14:textId="77777777" w:rsidR="002B5829" w:rsidRPr="002B5829" w:rsidRDefault="002B5829" w:rsidP="002B5829">
      <w:pPr>
        <w:spacing w:line="480" w:lineRule="auto"/>
        <w:ind w:left="720" w:hanging="720"/>
        <w:rPr>
          <w:rFonts w:ascii="Times New Roman" w:hAnsi="Times New Roman" w:cs="Times New Roman"/>
        </w:rPr>
      </w:pPr>
      <w:r w:rsidRPr="002B5829">
        <w:rPr>
          <w:rFonts w:ascii="Times New Roman" w:hAnsi="Times New Roman" w:cs="Times New Roman"/>
        </w:rPr>
        <w:t xml:space="preserve">EDUCAUSE. (2020). </w:t>
      </w:r>
      <w:r w:rsidRPr="002B5829">
        <w:rPr>
          <w:rFonts w:ascii="Times New Roman" w:hAnsi="Times New Roman" w:cs="Times New Roman"/>
          <w:i/>
          <w:iCs/>
        </w:rPr>
        <w:t>2020 EDUCAUSE Horizon Report, Teaching and Learning Edition</w:t>
      </w:r>
      <w:r w:rsidRPr="002B5829">
        <w:rPr>
          <w:rFonts w:ascii="Times New Roman" w:hAnsi="Times New Roman" w:cs="Times New Roman"/>
        </w:rPr>
        <w:t xml:space="preserve">. </w:t>
      </w:r>
      <w:hyperlink r:id="rId8" w:history="1">
        <w:r w:rsidRPr="002B5829">
          <w:rPr>
            <w:rStyle w:val="Hyperlink"/>
            <w:rFonts w:ascii="Times New Roman" w:hAnsi="Times New Roman" w:cs="Times New Roman"/>
          </w:rPr>
          <w:t>https://library.educause.edu/-/media/files/library/2020/3/2020_horizon_report_pdf.pdf</w:t>
        </w:r>
      </w:hyperlink>
    </w:p>
    <w:p w14:paraId="47F85241" w14:textId="5D470525" w:rsidR="000219FC" w:rsidRDefault="000219FC" w:rsidP="002B5829">
      <w:pPr>
        <w:spacing w:line="480" w:lineRule="auto"/>
        <w:rPr>
          <w:rFonts w:ascii="Times New Roman" w:hAnsi="Times New Roman" w:cs="Times New Roman"/>
        </w:rPr>
      </w:pPr>
      <w:r w:rsidRPr="000219FC">
        <w:rPr>
          <w:rFonts w:ascii="Times New Roman" w:hAnsi="Times New Roman" w:cs="Times New Roman"/>
        </w:rPr>
        <w:t xml:space="preserve">Hwang, G.-J., Sung, H.-Y., Hung, C.-M., &amp; Huang, I. (2013). </w:t>
      </w:r>
      <w:r w:rsidRPr="0019510E">
        <w:rPr>
          <w:rFonts w:ascii="Times New Roman" w:hAnsi="Times New Roman" w:cs="Times New Roman"/>
          <w:i/>
          <w:iCs/>
        </w:rPr>
        <w:t xml:space="preserve">A Learning Style Perspective to </w:t>
      </w:r>
      <w:r w:rsidRPr="0019510E">
        <w:rPr>
          <w:rFonts w:ascii="Times New Roman" w:hAnsi="Times New Roman" w:cs="Times New Roman"/>
          <w:i/>
          <w:iCs/>
        </w:rPr>
        <w:tab/>
        <w:t>Investigate the Necessity of Developing Adaptive Learning Systems</w:t>
      </w:r>
      <w:r w:rsidRPr="000219FC">
        <w:rPr>
          <w:rFonts w:ascii="Times New Roman" w:hAnsi="Times New Roman" w:cs="Times New Roman"/>
        </w:rPr>
        <w:t xml:space="preserve">. Educational </w:t>
      </w:r>
      <w:r>
        <w:rPr>
          <w:rFonts w:ascii="Times New Roman" w:hAnsi="Times New Roman" w:cs="Times New Roman"/>
        </w:rPr>
        <w:tab/>
      </w:r>
      <w:r w:rsidRPr="000219FC">
        <w:rPr>
          <w:rFonts w:ascii="Times New Roman" w:hAnsi="Times New Roman" w:cs="Times New Roman"/>
        </w:rPr>
        <w:t>Technology &amp; Society, 16(2), 188–197.</w:t>
      </w:r>
      <w:r>
        <w:rPr>
          <w:rFonts w:ascii="Times New Roman" w:hAnsi="Times New Roman" w:cs="Times New Roman"/>
        </w:rPr>
        <w:t xml:space="preserve"> </w:t>
      </w:r>
    </w:p>
    <w:p w14:paraId="273987DB" w14:textId="77777777" w:rsidR="0052029F" w:rsidRPr="0052029F" w:rsidRDefault="0052029F" w:rsidP="0052029F">
      <w:pPr>
        <w:spacing w:line="480" w:lineRule="auto"/>
        <w:rPr>
          <w:rFonts w:ascii="Times New Roman" w:hAnsi="Times New Roman" w:cs="Times New Roman"/>
        </w:rPr>
      </w:pPr>
      <w:r w:rsidRPr="0052029F">
        <w:rPr>
          <w:rFonts w:ascii="Times New Roman" w:hAnsi="Times New Roman" w:cs="Times New Roman"/>
        </w:rPr>
        <w:t xml:space="preserve">Karagiannis, I., &amp; Satratzemi, M. (2017). </w:t>
      </w:r>
      <w:r w:rsidRPr="0052029F">
        <w:rPr>
          <w:rFonts w:ascii="Times New Roman" w:hAnsi="Times New Roman" w:cs="Times New Roman"/>
          <w:i/>
          <w:iCs/>
        </w:rPr>
        <w:t xml:space="preserve">An Adaptive Mechanism for Moodle Based on </w:t>
      </w:r>
      <w:r w:rsidRPr="0019510E">
        <w:rPr>
          <w:rFonts w:ascii="Times New Roman" w:hAnsi="Times New Roman" w:cs="Times New Roman"/>
          <w:i/>
          <w:iCs/>
        </w:rPr>
        <w:tab/>
      </w:r>
      <w:r w:rsidRPr="0052029F">
        <w:rPr>
          <w:rFonts w:ascii="Times New Roman" w:hAnsi="Times New Roman" w:cs="Times New Roman"/>
          <w:i/>
          <w:iCs/>
        </w:rPr>
        <w:t>Automatic Detection of Learning Styles</w:t>
      </w:r>
      <w:r w:rsidRPr="0052029F">
        <w:rPr>
          <w:rFonts w:ascii="Times New Roman" w:hAnsi="Times New Roman" w:cs="Times New Roman"/>
        </w:rPr>
        <w:t xml:space="preserve">. Education and Information Technologies, 23(3), </w:t>
      </w:r>
      <w:r w:rsidRPr="0019510E">
        <w:rPr>
          <w:rFonts w:ascii="Times New Roman" w:hAnsi="Times New Roman" w:cs="Times New Roman"/>
        </w:rPr>
        <w:tab/>
      </w:r>
      <w:r w:rsidRPr="0052029F">
        <w:rPr>
          <w:rFonts w:ascii="Times New Roman" w:hAnsi="Times New Roman" w:cs="Times New Roman"/>
        </w:rPr>
        <w:t>1331-1357. </w:t>
      </w:r>
      <w:hyperlink r:id="rId9" w:history="1">
        <w:r w:rsidRPr="0052029F">
          <w:rPr>
            <w:rStyle w:val="Hyperlink"/>
            <w:rFonts w:ascii="Times New Roman" w:hAnsi="Times New Roman" w:cs="Times New Roman"/>
          </w:rPr>
          <w:t>https://doi.org/10.1007/s10639-017-9663-5</w:t>
        </w:r>
      </w:hyperlink>
    </w:p>
    <w:p w14:paraId="651DAB02" w14:textId="77777777" w:rsidR="0052029F" w:rsidRPr="0052029F" w:rsidRDefault="0052029F" w:rsidP="0052029F">
      <w:pPr>
        <w:spacing w:line="480" w:lineRule="auto"/>
        <w:rPr>
          <w:rFonts w:ascii="Times New Roman" w:hAnsi="Times New Roman" w:cs="Times New Roman"/>
        </w:rPr>
      </w:pPr>
      <w:r w:rsidRPr="005D67FE">
        <w:rPr>
          <w:rFonts w:ascii="Times New Roman" w:hAnsi="Times New Roman" w:cs="Times New Roman"/>
        </w:rPr>
        <w:t xml:space="preserve">Kardan, A. A., Aziz, M., &amp; Shahpasand, M. (2015). </w:t>
      </w:r>
      <w:r w:rsidRPr="0052029F">
        <w:rPr>
          <w:rFonts w:ascii="Times New Roman" w:hAnsi="Times New Roman" w:cs="Times New Roman"/>
          <w:i/>
          <w:iCs/>
        </w:rPr>
        <w:t xml:space="preserve">Adaptive Systems: A Content Analysis on </w:t>
      </w:r>
      <w:r w:rsidRPr="0019510E">
        <w:rPr>
          <w:rFonts w:ascii="Times New Roman" w:hAnsi="Times New Roman" w:cs="Times New Roman"/>
          <w:i/>
          <w:iCs/>
        </w:rPr>
        <w:tab/>
      </w:r>
      <w:r w:rsidRPr="0052029F">
        <w:rPr>
          <w:rFonts w:ascii="Times New Roman" w:hAnsi="Times New Roman" w:cs="Times New Roman"/>
          <w:i/>
          <w:iCs/>
        </w:rPr>
        <w:t>Technical Side for E-Learning Environments. </w:t>
      </w:r>
      <w:r w:rsidRPr="0052029F">
        <w:rPr>
          <w:rFonts w:ascii="Times New Roman" w:hAnsi="Times New Roman" w:cs="Times New Roman"/>
        </w:rPr>
        <w:t>Artificial Intelligence Review, 44(3), 365-</w:t>
      </w:r>
      <w:r w:rsidRPr="0019510E">
        <w:rPr>
          <w:rFonts w:ascii="Times New Roman" w:hAnsi="Times New Roman" w:cs="Times New Roman"/>
        </w:rPr>
        <w:tab/>
      </w:r>
      <w:r w:rsidRPr="0052029F">
        <w:rPr>
          <w:rFonts w:ascii="Times New Roman" w:hAnsi="Times New Roman" w:cs="Times New Roman"/>
        </w:rPr>
        <w:t>391. </w:t>
      </w:r>
      <w:hyperlink r:id="rId10" w:history="1">
        <w:r w:rsidRPr="0052029F">
          <w:rPr>
            <w:rStyle w:val="Hyperlink"/>
            <w:rFonts w:ascii="Times New Roman" w:hAnsi="Times New Roman" w:cs="Times New Roman"/>
          </w:rPr>
          <w:t>https://doi.org/10.1007/s10462-015-9430-1</w:t>
        </w:r>
      </w:hyperlink>
    </w:p>
    <w:p w14:paraId="75EF78C5" w14:textId="46C75DC5" w:rsidR="0001207F" w:rsidRDefault="0001207F" w:rsidP="002B5829">
      <w:pPr>
        <w:spacing w:line="480" w:lineRule="auto"/>
        <w:rPr>
          <w:rFonts w:ascii="Times New Roman" w:hAnsi="Times New Roman" w:cs="Times New Roman"/>
        </w:rPr>
      </w:pPr>
      <w:r w:rsidRPr="0001207F">
        <w:rPr>
          <w:rFonts w:ascii="Times New Roman" w:hAnsi="Times New Roman" w:cs="Times New Roman"/>
        </w:rPr>
        <w:t xml:space="preserve">Lee, J., &amp; Park, O. (2008). </w:t>
      </w:r>
      <w:r w:rsidRPr="0019510E">
        <w:rPr>
          <w:rFonts w:ascii="Times New Roman" w:hAnsi="Times New Roman" w:cs="Times New Roman"/>
          <w:i/>
          <w:iCs/>
        </w:rPr>
        <w:t>Adaptive instructional systems</w:t>
      </w:r>
      <w:r w:rsidRPr="0001207F">
        <w:rPr>
          <w:rFonts w:ascii="Times New Roman" w:hAnsi="Times New Roman" w:cs="Times New Roman"/>
        </w:rPr>
        <w:t xml:space="preserve">. Handbook of research on educational </w:t>
      </w:r>
      <w:r>
        <w:rPr>
          <w:rFonts w:ascii="Times New Roman" w:hAnsi="Times New Roman" w:cs="Times New Roman"/>
        </w:rPr>
        <w:tab/>
      </w:r>
      <w:r w:rsidRPr="0001207F">
        <w:rPr>
          <w:rFonts w:ascii="Times New Roman" w:hAnsi="Times New Roman" w:cs="Times New Roman"/>
        </w:rPr>
        <w:t>communications and technology, 469-484.</w:t>
      </w:r>
    </w:p>
    <w:p w14:paraId="75802349" w14:textId="3A64F157" w:rsidR="0052029F" w:rsidRPr="0052029F" w:rsidRDefault="0052029F" w:rsidP="0052029F">
      <w:pPr>
        <w:spacing w:line="480" w:lineRule="auto"/>
        <w:rPr>
          <w:rFonts w:ascii="Times New Roman" w:hAnsi="Times New Roman" w:cs="Times New Roman"/>
        </w:rPr>
      </w:pPr>
      <w:r w:rsidRPr="0052029F">
        <w:rPr>
          <w:rFonts w:ascii="Times New Roman" w:hAnsi="Times New Roman" w:cs="Times New Roman"/>
        </w:rPr>
        <w:t xml:space="preserve">T Alshammari, M., &amp; Qtaish, A. (2019). </w:t>
      </w:r>
      <w:r w:rsidRPr="0052029F">
        <w:rPr>
          <w:rFonts w:ascii="Times New Roman" w:hAnsi="Times New Roman" w:cs="Times New Roman"/>
          <w:i/>
          <w:iCs/>
        </w:rPr>
        <w:t xml:space="preserve">Effective Adaptive E-Learning Systems According </w:t>
      </w:r>
      <w:r w:rsidR="0019510E">
        <w:rPr>
          <w:rFonts w:ascii="Times New Roman" w:hAnsi="Times New Roman" w:cs="Times New Roman"/>
          <w:i/>
          <w:iCs/>
        </w:rPr>
        <w:t>t</w:t>
      </w:r>
      <w:r w:rsidRPr="0052029F">
        <w:rPr>
          <w:rFonts w:ascii="Times New Roman" w:hAnsi="Times New Roman" w:cs="Times New Roman"/>
          <w:i/>
          <w:iCs/>
        </w:rPr>
        <w:t xml:space="preserve">o </w:t>
      </w:r>
      <w:r w:rsidRPr="0019510E">
        <w:rPr>
          <w:rFonts w:ascii="Times New Roman" w:hAnsi="Times New Roman" w:cs="Times New Roman"/>
          <w:i/>
          <w:iCs/>
        </w:rPr>
        <w:tab/>
      </w:r>
      <w:r w:rsidRPr="0052029F">
        <w:rPr>
          <w:rFonts w:ascii="Times New Roman" w:hAnsi="Times New Roman" w:cs="Times New Roman"/>
          <w:i/>
          <w:iCs/>
        </w:rPr>
        <w:t xml:space="preserve">Learning Style </w:t>
      </w:r>
      <w:r w:rsidR="0019510E">
        <w:rPr>
          <w:rFonts w:ascii="Times New Roman" w:hAnsi="Times New Roman" w:cs="Times New Roman"/>
          <w:i/>
          <w:iCs/>
        </w:rPr>
        <w:t>a</w:t>
      </w:r>
      <w:r w:rsidRPr="0052029F">
        <w:rPr>
          <w:rFonts w:ascii="Times New Roman" w:hAnsi="Times New Roman" w:cs="Times New Roman"/>
          <w:i/>
          <w:iCs/>
        </w:rPr>
        <w:t>nd Knowledge Level</w:t>
      </w:r>
      <w:r w:rsidRPr="0052029F">
        <w:rPr>
          <w:rFonts w:ascii="Times New Roman" w:hAnsi="Times New Roman" w:cs="Times New Roman"/>
        </w:rPr>
        <w:t xml:space="preserve">. Journal of Information Technology Education: </w:t>
      </w:r>
      <w:r w:rsidRPr="0019510E">
        <w:rPr>
          <w:rFonts w:ascii="Times New Roman" w:hAnsi="Times New Roman" w:cs="Times New Roman"/>
        </w:rPr>
        <w:tab/>
      </w:r>
      <w:r w:rsidRPr="0052029F">
        <w:rPr>
          <w:rFonts w:ascii="Times New Roman" w:hAnsi="Times New Roman" w:cs="Times New Roman"/>
        </w:rPr>
        <w:t>Research, 18, 529-547. </w:t>
      </w:r>
      <w:hyperlink r:id="rId11" w:history="1">
        <w:r w:rsidRPr="0052029F">
          <w:rPr>
            <w:rStyle w:val="Hyperlink"/>
            <w:rFonts w:ascii="Times New Roman" w:hAnsi="Times New Roman" w:cs="Times New Roman"/>
          </w:rPr>
          <w:t>https://doi.org/10.28945/4459</w:t>
        </w:r>
      </w:hyperlink>
    </w:p>
    <w:p w14:paraId="4FD69A75" w14:textId="0029196B" w:rsidR="0052029F" w:rsidRPr="005D67FE" w:rsidRDefault="0052029F" w:rsidP="0052029F">
      <w:pPr>
        <w:spacing w:line="480" w:lineRule="auto"/>
        <w:rPr>
          <w:rFonts w:ascii="Times New Roman" w:hAnsi="Times New Roman" w:cs="Times New Roman"/>
        </w:rPr>
      </w:pPr>
      <w:r w:rsidRPr="0052029F">
        <w:rPr>
          <w:rFonts w:ascii="Times New Roman" w:hAnsi="Times New Roman" w:cs="Times New Roman"/>
        </w:rPr>
        <w:lastRenderedPageBreak/>
        <w:t xml:space="preserve">Tortorella, R. A., &amp; Graf, S. (2015). </w:t>
      </w:r>
      <w:r w:rsidRPr="0052029F">
        <w:rPr>
          <w:rFonts w:ascii="Times New Roman" w:hAnsi="Times New Roman" w:cs="Times New Roman"/>
          <w:i/>
          <w:iCs/>
        </w:rPr>
        <w:t xml:space="preserve">Considering Learning Styles and Context-Awareness for </w:t>
      </w:r>
      <w:r w:rsidRPr="0019510E">
        <w:rPr>
          <w:rFonts w:ascii="Times New Roman" w:hAnsi="Times New Roman" w:cs="Times New Roman"/>
          <w:i/>
          <w:iCs/>
        </w:rPr>
        <w:tab/>
      </w:r>
      <w:r w:rsidRPr="0052029F">
        <w:rPr>
          <w:rFonts w:ascii="Times New Roman" w:hAnsi="Times New Roman" w:cs="Times New Roman"/>
          <w:i/>
          <w:iCs/>
        </w:rPr>
        <w:t>Mobile Adaptive Learning</w:t>
      </w:r>
      <w:r w:rsidRPr="0052029F">
        <w:rPr>
          <w:rFonts w:ascii="Times New Roman" w:hAnsi="Times New Roman" w:cs="Times New Roman"/>
        </w:rPr>
        <w:t>. Education and Information Technologies, 22(1), 297-</w:t>
      </w:r>
      <w:r w:rsidRPr="0019510E">
        <w:rPr>
          <w:rFonts w:ascii="Times New Roman" w:hAnsi="Times New Roman" w:cs="Times New Roman"/>
        </w:rPr>
        <w:tab/>
      </w:r>
      <w:r w:rsidRPr="005D67FE">
        <w:rPr>
          <w:rFonts w:ascii="Times New Roman" w:hAnsi="Times New Roman" w:cs="Times New Roman"/>
        </w:rPr>
        <w:t>315. </w:t>
      </w:r>
      <w:hyperlink r:id="rId12" w:history="1">
        <w:r w:rsidRPr="005D67FE">
          <w:rPr>
            <w:rStyle w:val="Hyperlink"/>
            <w:rFonts w:ascii="Times New Roman" w:hAnsi="Times New Roman" w:cs="Times New Roman"/>
          </w:rPr>
          <w:t>https://doi.org/10.1007/s10639-015-9445-x</w:t>
        </w:r>
      </w:hyperlink>
    </w:p>
    <w:p w14:paraId="6F9B3C90" w14:textId="2D780166" w:rsidR="0052029F" w:rsidRDefault="0052029F" w:rsidP="0052029F">
      <w:pPr>
        <w:spacing w:line="480" w:lineRule="auto"/>
        <w:rPr>
          <w:rFonts w:ascii="Times New Roman" w:hAnsi="Times New Roman" w:cs="Times New Roman"/>
        </w:rPr>
      </w:pPr>
      <w:r w:rsidRPr="005D67FE">
        <w:rPr>
          <w:rFonts w:ascii="Times New Roman" w:hAnsi="Times New Roman" w:cs="Times New Roman"/>
        </w:rPr>
        <w:t xml:space="preserve">Verdu, E., Regueras, L. M., Verdu, M. J., De Castro, J. P., &amp; Pérez, M. A. (2008, April). </w:t>
      </w:r>
      <w:r w:rsidRPr="0019510E">
        <w:rPr>
          <w:rFonts w:ascii="Times New Roman" w:hAnsi="Times New Roman" w:cs="Times New Roman"/>
          <w:i/>
          <w:iCs/>
        </w:rPr>
        <w:t xml:space="preserve">Is </w:t>
      </w:r>
      <w:r w:rsidRPr="0019510E">
        <w:rPr>
          <w:rFonts w:ascii="Times New Roman" w:hAnsi="Times New Roman" w:cs="Times New Roman"/>
          <w:i/>
          <w:iCs/>
        </w:rPr>
        <w:tab/>
      </w:r>
      <w:r w:rsidR="0019510E" w:rsidRPr="0019510E">
        <w:rPr>
          <w:rFonts w:ascii="Times New Roman" w:hAnsi="Times New Roman" w:cs="Times New Roman"/>
          <w:i/>
          <w:iCs/>
        </w:rPr>
        <w:t>A</w:t>
      </w:r>
      <w:r w:rsidRPr="0019510E">
        <w:rPr>
          <w:rFonts w:ascii="Times New Roman" w:hAnsi="Times New Roman" w:cs="Times New Roman"/>
          <w:i/>
          <w:iCs/>
        </w:rPr>
        <w:t xml:space="preserve">daptive </w:t>
      </w:r>
      <w:r w:rsidR="0019510E" w:rsidRPr="0019510E">
        <w:rPr>
          <w:rFonts w:ascii="Times New Roman" w:hAnsi="Times New Roman" w:cs="Times New Roman"/>
          <w:i/>
          <w:iCs/>
        </w:rPr>
        <w:t>L</w:t>
      </w:r>
      <w:r w:rsidRPr="0019510E">
        <w:rPr>
          <w:rFonts w:ascii="Times New Roman" w:hAnsi="Times New Roman" w:cs="Times New Roman"/>
          <w:i/>
          <w:iCs/>
        </w:rPr>
        <w:t xml:space="preserve">earning </w:t>
      </w:r>
      <w:r w:rsidR="0019510E" w:rsidRPr="0019510E">
        <w:rPr>
          <w:rFonts w:ascii="Times New Roman" w:hAnsi="Times New Roman" w:cs="Times New Roman"/>
          <w:i/>
          <w:iCs/>
        </w:rPr>
        <w:t>E</w:t>
      </w:r>
      <w:r w:rsidRPr="0019510E">
        <w:rPr>
          <w:rFonts w:ascii="Times New Roman" w:hAnsi="Times New Roman" w:cs="Times New Roman"/>
          <w:i/>
          <w:iCs/>
        </w:rPr>
        <w:t>ffective? A review of the research</w:t>
      </w:r>
      <w:r w:rsidRPr="000219FC">
        <w:rPr>
          <w:rFonts w:ascii="Times New Roman" w:hAnsi="Times New Roman" w:cs="Times New Roman"/>
        </w:rPr>
        <w:t xml:space="preserve">. In WSEAS International </w:t>
      </w:r>
      <w:r>
        <w:rPr>
          <w:rFonts w:ascii="Times New Roman" w:hAnsi="Times New Roman" w:cs="Times New Roman"/>
        </w:rPr>
        <w:tab/>
      </w:r>
      <w:r w:rsidRPr="000219FC">
        <w:rPr>
          <w:rFonts w:ascii="Times New Roman" w:hAnsi="Times New Roman" w:cs="Times New Roman"/>
        </w:rPr>
        <w:t xml:space="preserve">Conference. Proceedings. Mathematics and Computers in Science and Engineering (No. </w:t>
      </w:r>
      <w:r>
        <w:rPr>
          <w:rFonts w:ascii="Times New Roman" w:hAnsi="Times New Roman" w:cs="Times New Roman"/>
        </w:rPr>
        <w:tab/>
      </w:r>
      <w:r w:rsidRPr="000219FC">
        <w:rPr>
          <w:rFonts w:ascii="Times New Roman" w:hAnsi="Times New Roman" w:cs="Times New Roman"/>
        </w:rPr>
        <w:t>7). World Scientific and Engineering Academy and Society.</w:t>
      </w:r>
      <w:r>
        <w:rPr>
          <w:rFonts w:ascii="Times New Roman" w:hAnsi="Times New Roman" w:cs="Times New Roman"/>
        </w:rPr>
        <w:t xml:space="preserve"> </w:t>
      </w:r>
      <w:r>
        <w:rPr>
          <w:rFonts w:ascii="Times New Roman" w:hAnsi="Times New Roman" w:cs="Times New Roman"/>
        </w:rPr>
        <w:tab/>
      </w:r>
      <w:hyperlink r:id="rId13" w:history="1">
        <w:r w:rsidRPr="00C11440">
          <w:rPr>
            <w:rStyle w:val="Hyperlink"/>
            <w:rFonts w:ascii="Times New Roman" w:hAnsi="Times New Roman" w:cs="Times New Roman"/>
          </w:rPr>
          <w:t>https://pdfs.semanticscholar.org/d0c9/12a0b255e61195ba2a4dac6282f28a82d1b8.pdf</w:t>
        </w:r>
      </w:hyperlink>
    </w:p>
    <w:p w14:paraId="69651EE4" w14:textId="77777777" w:rsidR="0052029F" w:rsidRPr="002B5829" w:rsidRDefault="0052029F" w:rsidP="002B5829">
      <w:pPr>
        <w:spacing w:line="480" w:lineRule="auto"/>
        <w:rPr>
          <w:rFonts w:ascii="Times New Roman" w:hAnsi="Times New Roman" w:cs="Times New Roman"/>
        </w:rPr>
      </w:pPr>
    </w:p>
    <w:sectPr w:rsidR="0052029F" w:rsidRPr="002B5829" w:rsidSect="005F7493">
      <w:headerReference w:type="even" r:id="rId14"/>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083EF2" w14:textId="77777777" w:rsidR="005B4E77" w:rsidRDefault="005B4E77" w:rsidP="005074B0">
      <w:r>
        <w:separator/>
      </w:r>
    </w:p>
  </w:endnote>
  <w:endnote w:type="continuationSeparator" w:id="0">
    <w:p w14:paraId="7923C514" w14:textId="77777777" w:rsidR="005B4E77" w:rsidRDefault="005B4E77" w:rsidP="005074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6C3F73" w14:textId="77777777" w:rsidR="005B4E77" w:rsidRDefault="005B4E77" w:rsidP="005074B0">
      <w:r>
        <w:separator/>
      </w:r>
    </w:p>
  </w:footnote>
  <w:footnote w:type="continuationSeparator" w:id="0">
    <w:p w14:paraId="67B2C8E6" w14:textId="77777777" w:rsidR="005B4E77" w:rsidRDefault="005B4E77" w:rsidP="005074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74489999"/>
      <w:docPartObj>
        <w:docPartGallery w:val="Page Numbers (Top of Page)"/>
        <w:docPartUnique/>
      </w:docPartObj>
    </w:sdtPr>
    <w:sdtEndPr>
      <w:rPr>
        <w:rStyle w:val="PageNumber"/>
      </w:rPr>
    </w:sdtEndPr>
    <w:sdtContent>
      <w:p w14:paraId="70577948" w14:textId="067F6F0F" w:rsidR="005074B0" w:rsidRDefault="005074B0" w:rsidP="00C1144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DAC674" w14:textId="77777777" w:rsidR="005074B0" w:rsidRDefault="005074B0" w:rsidP="005074B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42181490"/>
      <w:docPartObj>
        <w:docPartGallery w:val="Page Numbers (Top of Page)"/>
        <w:docPartUnique/>
      </w:docPartObj>
    </w:sdtPr>
    <w:sdtEndPr>
      <w:rPr>
        <w:rStyle w:val="PageNumber"/>
      </w:rPr>
    </w:sdtEndPr>
    <w:sdtContent>
      <w:p w14:paraId="58D64B27" w14:textId="27575A0A" w:rsidR="005074B0" w:rsidRDefault="005074B0" w:rsidP="00C1144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B4E5D1D" w14:textId="77777777" w:rsidR="005074B0" w:rsidRDefault="005074B0" w:rsidP="005074B0">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829"/>
    <w:rsid w:val="0001207F"/>
    <w:rsid w:val="000122D1"/>
    <w:rsid w:val="000219FC"/>
    <w:rsid w:val="00021C4C"/>
    <w:rsid w:val="000E1616"/>
    <w:rsid w:val="0019510E"/>
    <w:rsid w:val="001C41BB"/>
    <w:rsid w:val="001D4B3D"/>
    <w:rsid w:val="00220410"/>
    <w:rsid w:val="0028570D"/>
    <w:rsid w:val="002B5829"/>
    <w:rsid w:val="002B7CCA"/>
    <w:rsid w:val="002F6ACE"/>
    <w:rsid w:val="003001EE"/>
    <w:rsid w:val="00352CF0"/>
    <w:rsid w:val="004043E4"/>
    <w:rsid w:val="005074B0"/>
    <w:rsid w:val="0052029F"/>
    <w:rsid w:val="005701BE"/>
    <w:rsid w:val="00574ADB"/>
    <w:rsid w:val="005B4E77"/>
    <w:rsid w:val="005C79CD"/>
    <w:rsid w:val="005D67FE"/>
    <w:rsid w:val="005F7493"/>
    <w:rsid w:val="00640CC8"/>
    <w:rsid w:val="00664FA6"/>
    <w:rsid w:val="0068352B"/>
    <w:rsid w:val="006C2C32"/>
    <w:rsid w:val="007475BD"/>
    <w:rsid w:val="00786F51"/>
    <w:rsid w:val="007E326A"/>
    <w:rsid w:val="007E5FE9"/>
    <w:rsid w:val="00842641"/>
    <w:rsid w:val="00874E0E"/>
    <w:rsid w:val="009028E9"/>
    <w:rsid w:val="009B5544"/>
    <w:rsid w:val="009C463C"/>
    <w:rsid w:val="00A47948"/>
    <w:rsid w:val="00A72277"/>
    <w:rsid w:val="00A73937"/>
    <w:rsid w:val="00AE7EB4"/>
    <w:rsid w:val="00B07B8F"/>
    <w:rsid w:val="00B139FF"/>
    <w:rsid w:val="00B14006"/>
    <w:rsid w:val="00B23F3A"/>
    <w:rsid w:val="00B37094"/>
    <w:rsid w:val="00B87AF6"/>
    <w:rsid w:val="00BD236C"/>
    <w:rsid w:val="00C7484E"/>
    <w:rsid w:val="00C77C85"/>
    <w:rsid w:val="00CE0AF5"/>
    <w:rsid w:val="00CE6E6C"/>
    <w:rsid w:val="00D17962"/>
    <w:rsid w:val="00D715F2"/>
    <w:rsid w:val="00D83ABB"/>
    <w:rsid w:val="00D84D9F"/>
    <w:rsid w:val="00DA7A88"/>
    <w:rsid w:val="00E544A7"/>
    <w:rsid w:val="00E91950"/>
    <w:rsid w:val="00ED1B5D"/>
    <w:rsid w:val="00F54506"/>
    <w:rsid w:val="00F72AF1"/>
    <w:rsid w:val="00F73AB2"/>
    <w:rsid w:val="00F8609F"/>
    <w:rsid w:val="00FB04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6429AA"/>
  <w14:defaultImageDpi w14:val="32767"/>
  <w15:chartTrackingRefBased/>
  <w15:docId w15:val="{000CD4D8-2223-9A42-884E-5FB2BDAF0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5829"/>
    <w:rPr>
      <w:color w:val="0563C1" w:themeColor="hyperlink"/>
      <w:u w:val="single"/>
    </w:rPr>
  </w:style>
  <w:style w:type="paragraph" w:styleId="Header">
    <w:name w:val="header"/>
    <w:basedOn w:val="Normal"/>
    <w:link w:val="HeaderChar"/>
    <w:uiPriority w:val="99"/>
    <w:unhideWhenUsed/>
    <w:rsid w:val="005074B0"/>
    <w:pPr>
      <w:tabs>
        <w:tab w:val="center" w:pos="4680"/>
        <w:tab w:val="right" w:pos="9360"/>
      </w:tabs>
    </w:pPr>
  </w:style>
  <w:style w:type="character" w:customStyle="1" w:styleId="HeaderChar">
    <w:name w:val="Header Char"/>
    <w:basedOn w:val="DefaultParagraphFont"/>
    <w:link w:val="Header"/>
    <w:uiPriority w:val="99"/>
    <w:rsid w:val="005074B0"/>
  </w:style>
  <w:style w:type="paragraph" w:styleId="Footer">
    <w:name w:val="footer"/>
    <w:basedOn w:val="Normal"/>
    <w:link w:val="FooterChar"/>
    <w:uiPriority w:val="99"/>
    <w:unhideWhenUsed/>
    <w:rsid w:val="005074B0"/>
    <w:pPr>
      <w:tabs>
        <w:tab w:val="center" w:pos="4680"/>
        <w:tab w:val="right" w:pos="9360"/>
      </w:tabs>
    </w:pPr>
  </w:style>
  <w:style w:type="character" w:customStyle="1" w:styleId="FooterChar">
    <w:name w:val="Footer Char"/>
    <w:basedOn w:val="DefaultParagraphFont"/>
    <w:link w:val="Footer"/>
    <w:uiPriority w:val="99"/>
    <w:rsid w:val="005074B0"/>
  </w:style>
  <w:style w:type="character" w:styleId="PageNumber">
    <w:name w:val="page number"/>
    <w:basedOn w:val="DefaultParagraphFont"/>
    <w:uiPriority w:val="99"/>
    <w:semiHidden/>
    <w:unhideWhenUsed/>
    <w:rsid w:val="005074B0"/>
  </w:style>
  <w:style w:type="character" w:styleId="UnresolvedMention">
    <w:name w:val="Unresolved Mention"/>
    <w:basedOn w:val="DefaultParagraphFont"/>
    <w:uiPriority w:val="99"/>
    <w:rsid w:val="000219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810835">
      <w:bodyDiv w:val="1"/>
      <w:marLeft w:val="0"/>
      <w:marRight w:val="0"/>
      <w:marTop w:val="0"/>
      <w:marBottom w:val="0"/>
      <w:divBdr>
        <w:top w:val="none" w:sz="0" w:space="0" w:color="auto"/>
        <w:left w:val="none" w:sz="0" w:space="0" w:color="auto"/>
        <w:bottom w:val="none" w:sz="0" w:space="0" w:color="auto"/>
        <w:right w:val="none" w:sz="0" w:space="0" w:color="auto"/>
      </w:divBdr>
    </w:div>
    <w:div w:id="271206681">
      <w:bodyDiv w:val="1"/>
      <w:marLeft w:val="0"/>
      <w:marRight w:val="0"/>
      <w:marTop w:val="0"/>
      <w:marBottom w:val="0"/>
      <w:divBdr>
        <w:top w:val="none" w:sz="0" w:space="0" w:color="auto"/>
        <w:left w:val="none" w:sz="0" w:space="0" w:color="auto"/>
        <w:bottom w:val="none" w:sz="0" w:space="0" w:color="auto"/>
        <w:right w:val="none" w:sz="0" w:space="0" w:color="auto"/>
      </w:divBdr>
    </w:div>
    <w:div w:id="451749113">
      <w:bodyDiv w:val="1"/>
      <w:marLeft w:val="0"/>
      <w:marRight w:val="0"/>
      <w:marTop w:val="0"/>
      <w:marBottom w:val="0"/>
      <w:divBdr>
        <w:top w:val="none" w:sz="0" w:space="0" w:color="auto"/>
        <w:left w:val="none" w:sz="0" w:space="0" w:color="auto"/>
        <w:bottom w:val="none" w:sz="0" w:space="0" w:color="auto"/>
        <w:right w:val="none" w:sz="0" w:space="0" w:color="auto"/>
      </w:divBdr>
    </w:div>
    <w:div w:id="553738388">
      <w:bodyDiv w:val="1"/>
      <w:marLeft w:val="0"/>
      <w:marRight w:val="0"/>
      <w:marTop w:val="0"/>
      <w:marBottom w:val="0"/>
      <w:divBdr>
        <w:top w:val="none" w:sz="0" w:space="0" w:color="auto"/>
        <w:left w:val="none" w:sz="0" w:space="0" w:color="auto"/>
        <w:bottom w:val="none" w:sz="0" w:space="0" w:color="auto"/>
        <w:right w:val="none" w:sz="0" w:space="0" w:color="auto"/>
      </w:divBdr>
    </w:div>
    <w:div w:id="726340970">
      <w:bodyDiv w:val="1"/>
      <w:marLeft w:val="0"/>
      <w:marRight w:val="0"/>
      <w:marTop w:val="0"/>
      <w:marBottom w:val="0"/>
      <w:divBdr>
        <w:top w:val="none" w:sz="0" w:space="0" w:color="auto"/>
        <w:left w:val="none" w:sz="0" w:space="0" w:color="auto"/>
        <w:bottom w:val="none" w:sz="0" w:space="0" w:color="auto"/>
        <w:right w:val="none" w:sz="0" w:space="0" w:color="auto"/>
      </w:divBdr>
    </w:div>
    <w:div w:id="906300134">
      <w:bodyDiv w:val="1"/>
      <w:marLeft w:val="0"/>
      <w:marRight w:val="0"/>
      <w:marTop w:val="0"/>
      <w:marBottom w:val="0"/>
      <w:divBdr>
        <w:top w:val="none" w:sz="0" w:space="0" w:color="auto"/>
        <w:left w:val="none" w:sz="0" w:space="0" w:color="auto"/>
        <w:bottom w:val="none" w:sz="0" w:space="0" w:color="auto"/>
        <w:right w:val="none" w:sz="0" w:space="0" w:color="auto"/>
      </w:divBdr>
    </w:div>
    <w:div w:id="1342199213">
      <w:bodyDiv w:val="1"/>
      <w:marLeft w:val="0"/>
      <w:marRight w:val="0"/>
      <w:marTop w:val="0"/>
      <w:marBottom w:val="0"/>
      <w:divBdr>
        <w:top w:val="none" w:sz="0" w:space="0" w:color="auto"/>
        <w:left w:val="none" w:sz="0" w:space="0" w:color="auto"/>
        <w:bottom w:val="none" w:sz="0" w:space="0" w:color="auto"/>
        <w:right w:val="none" w:sz="0" w:space="0" w:color="auto"/>
      </w:divBdr>
    </w:div>
    <w:div w:id="146075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rary.educause.edu/-/media/files/library/2020/3/2020_horizon_report_pdf.pdf" TargetMode="External"/><Relationship Id="rId13" Type="http://schemas.openxmlformats.org/officeDocument/2006/relationships/hyperlink" Target="https://pdfs.semanticscholar.org/d0c9/12a0b255e61195ba2a4dac6282f28a82d1b8.pdf" TargetMode="External"/><Relationship Id="rId3" Type="http://schemas.openxmlformats.org/officeDocument/2006/relationships/webSettings" Target="webSettings.xml"/><Relationship Id="rId7" Type="http://schemas.openxmlformats.org/officeDocument/2006/relationships/hyperlink" Target="https://doi.org/10.24059/olj.v22i3.1465" TargetMode="External"/><Relationship Id="rId12" Type="http://schemas.openxmlformats.org/officeDocument/2006/relationships/hyperlink" Target="https://doi.org/10.1007/s10639-015-9445-x"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ifets.info/journals/8_3/8.pdf" TargetMode="External"/><Relationship Id="rId11" Type="http://schemas.openxmlformats.org/officeDocument/2006/relationships/hyperlink" Target="https://doi.org/10.28945/4459" TargetMode="External"/><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hyperlink" Target="https://doi.org/10.1007/s10462-015-9430-1" TargetMode="External"/><Relationship Id="rId4" Type="http://schemas.openxmlformats.org/officeDocument/2006/relationships/footnotes" Target="footnotes.xml"/><Relationship Id="rId9" Type="http://schemas.openxmlformats.org/officeDocument/2006/relationships/hyperlink" Target="https://doi.org/10.1007/s10639-017-9663-5"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CB4FE9-C059-644E-9BEC-C8237CDFB850}">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251</TotalTime>
  <Pages>8</Pages>
  <Words>1608</Words>
  <Characters>9168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10</cp:revision>
  <dcterms:created xsi:type="dcterms:W3CDTF">2020-08-15T18:43:00Z</dcterms:created>
  <dcterms:modified xsi:type="dcterms:W3CDTF">2020-08-18T01:31:00Z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documentId_9941</vt:lpwstr>
  </property>
</Properties>
</file>